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30E98" w14:textId="6DCF9728" w:rsidR="001E4E09" w:rsidRDefault="00ED486E" w:rsidP="00516BE1">
      <w:pPr>
        <w:jc w:val="right"/>
      </w:pPr>
      <w:r>
        <w:t>Wiesbaden</w:t>
      </w:r>
      <w:r w:rsidR="00516BE1">
        <w:t xml:space="preserve">, den </w:t>
      </w:r>
      <w:r w:rsidR="00B30830">
        <w:rPr>
          <w:noProof/>
        </w:rPr>
        <w:t>1</w:t>
      </w:r>
      <w:r w:rsidR="00DC2BD4">
        <w:rPr>
          <w:noProof/>
        </w:rPr>
        <w:t>6</w:t>
      </w:r>
      <w:r w:rsidR="00B30830">
        <w:rPr>
          <w:noProof/>
        </w:rPr>
        <w:t>. April 2023</w:t>
      </w:r>
    </w:p>
    <w:p w14:paraId="6D539D48" w14:textId="77777777" w:rsidR="002B5505" w:rsidRDefault="002B5505" w:rsidP="00516BE1">
      <w:pPr>
        <w:pStyle w:val="berschrift1"/>
      </w:pPr>
      <w:r>
        <w:rPr>
          <w:noProof/>
        </w:rPr>
        <w:drawing>
          <wp:inline distT="0" distB="0" distL="0" distR="0" wp14:anchorId="22EAC75E" wp14:editId="1BB0DFC7">
            <wp:extent cx="6120130" cy="3825875"/>
            <wp:effectExtent l="0" t="0" r="0" b="3175"/>
            <wp:docPr id="2" name="Grafik 2" descr="Geld regnet auf ein Kranken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Geld regnet auf ein Krankenhaus"/>
                    <pic:cNvPicPr/>
                  </pic:nvPicPr>
                  <pic:blipFill>
                    <a:blip r:embed="rId11"/>
                    <a:stretch>
                      <a:fillRect/>
                    </a:stretch>
                  </pic:blipFill>
                  <pic:spPr>
                    <a:xfrm>
                      <a:off x="0" y="0"/>
                      <a:ext cx="6120130" cy="3825875"/>
                    </a:xfrm>
                    <a:prstGeom prst="rect">
                      <a:avLst/>
                    </a:prstGeom>
                  </pic:spPr>
                </pic:pic>
              </a:graphicData>
            </a:graphic>
          </wp:inline>
        </w:drawing>
      </w:r>
    </w:p>
    <w:p w14:paraId="216396C4" w14:textId="3BACC022" w:rsidR="00516BE1" w:rsidRDefault="00B30830" w:rsidP="00516BE1">
      <w:pPr>
        <w:pStyle w:val="berschrift1"/>
      </w:pPr>
      <w:r>
        <w:t>Das System der Krankenhausfinanzierung ist am Ende</w:t>
      </w:r>
    </w:p>
    <w:p w14:paraId="049BA3DD" w14:textId="1C81CA13" w:rsidR="00B30830" w:rsidRDefault="00172FD6" w:rsidP="00B30830">
      <w:pPr>
        <w:pStyle w:val="berschrift2"/>
      </w:pPr>
      <w:r>
        <w:t>D</w:t>
      </w:r>
      <w:r w:rsidR="00B30830">
        <w:t>ie Krankenhausreform und einmalige Finanzhilfen lösen nach Ansicht des Klinikverbunds Hessen nicht die systematische Unterfinanzierung</w:t>
      </w:r>
    </w:p>
    <w:p w14:paraId="61EA13C6" w14:textId="46D12D71" w:rsidR="00B30830" w:rsidRDefault="00781AD6" w:rsidP="00B30830">
      <w:pPr>
        <w:rPr>
          <w:rFonts w:ascii="Calibri" w:hAnsi="Calibri" w:cs="Calibri"/>
        </w:rPr>
      </w:pPr>
      <w:r w:rsidRPr="00781AD6">
        <w:rPr>
          <w:i/>
        </w:rPr>
        <w:t>„</w:t>
      </w:r>
      <w:r w:rsidR="00E130A0">
        <w:rPr>
          <w:i/>
        </w:rPr>
        <w:t>D</w:t>
      </w:r>
      <w:r w:rsidRPr="00781AD6">
        <w:rPr>
          <w:i/>
        </w:rPr>
        <w:t xml:space="preserve">ie von Gesundheitsminister Lauterbach versprochene finanzielle Unterstützung von 2,5 Mrd. Euro </w:t>
      </w:r>
      <w:r w:rsidR="00E130A0">
        <w:rPr>
          <w:i/>
        </w:rPr>
        <w:t xml:space="preserve">für die Krankenhäuser hilft vielleicht, einige Krankenhausschließungen hinauszuzögern, </w:t>
      </w:r>
      <w:r w:rsidRPr="00781AD6">
        <w:rPr>
          <w:i/>
        </w:rPr>
        <w:t>wird das Problem der systematischen Unterfinanzierung auf Dauer nicht lösen“</w:t>
      </w:r>
      <w:r w:rsidR="00B30830">
        <w:t xml:space="preserve">, stellt </w:t>
      </w:r>
      <w:r w:rsidR="00B30830">
        <w:rPr>
          <w:rFonts w:ascii="Calibri" w:hAnsi="Calibri" w:cs="Calibri"/>
          <w:lang w:val="x-none"/>
        </w:rPr>
        <w:t>Clemens Maurer, Vorstandsvorsitzender des Klinikverbunds Hessen</w:t>
      </w:r>
      <w:r w:rsidR="00B30830">
        <w:rPr>
          <w:rFonts w:ascii="Calibri" w:hAnsi="Calibri" w:cs="Calibri"/>
        </w:rPr>
        <w:t xml:space="preserve"> fest. Die inflationsbedingten Kostensteigerungen bei Material und Sachkosten</w:t>
      </w:r>
      <w:r w:rsidR="007C178E">
        <w:rPr>
          <w:rFonts w:ascii="Calibri" w:hAnsi="Calibri" w:cs="Calibri"/>
        </w:rPr>
        <w:t xml:space="preserve"> sowie </w:t>
      </w:r>
      <w:r w:rsidR="00B30830">
        <w:rPr>
          <w:rFonts w:ascii="Calibri" w:hAnsi="Calibri" w:cs="Calibri"/>
        </w:rPr>
        <w:t xml:space="preserve">die anstehenden Gehaltserhöhungen bei den Ärztinnen und Ärzten sowie den Beschäftigten im </w:t>
      </w:r>
      <w:proofErr w:type="spellStart"/>
      <w:r w:rsidR="00B30830">
        <w:rPr>
          <w:rFonts w:ascii="Calibri" w:hAnsi="Calibri" w:cs="Calibri"/>
        </w:rPr>
        <w:t>TvöD</w:t>
      </w:r>
      <w:proofErr w:type="spellEnd"/>
      <w:r w:rsidR="00B30830">
        <w:rPr>
          <w:rFonts w:ascii="Calibri" w:hAnsi="Calibri" w:cs="Calibri"/>
        </w:rPr>
        <w:t xml:space="preserve"> von voraussichtlich über 10% ließen die Kosten für die Krankenhäuser explodieren. Dem stünden die im Vergleich dazu geringe Steigerung des Landesbasisfallwerts als Grundlage der Krankenhauserlöse, die nach wie vor geringen Fallzahlen, sowie die weiterhin bestehende Lücke bei der Finanzierung der Investitionskosten durch das Land gegenüber. </w:t>
      </w:r>
      <w:r w:rsidRPr="00781AD6">
        <w:rPr>
          <w:rFonts w:ascii="Calibri" w:hAnsi="Calibri" w:cs="Calibri"/>
          <w:i/>
        </w:rPr>
        <w:t>„Die Schere zwischen Ausgaben und Einnahmen geht immer weiter auseinander und wird auf Dauer weder durch Defizitausgleiche der Träger noch durch Einmalzahlungen aus Bundesmitteln geschlossen“</w:t>
      </w:r>
      <w:r w:rsidR="00716FF1">
        <w:rPr>
          <w:rFonts w:ascii="Calibri" w:hAnsi="Calibri" w:cs="Calibri"/>
        </w:rPr>
        <w:t>, so Maurer. Einmalzahlungen könnten zwar das Überleben einiger Krankenhäuser verlängern, seien jedoch keine ursächliche Behandlung der systematischen Unterfinanzierung</w:t>
      </w:r>
      <w:r w:rsidR="003B3AEA">
        <w:rPr>
          <w:rFonts w:ascii="Calibri" w:hAnsi="Calibri" w:cs="Calibri"/>
        </w:rPr>
        <w:t>.</w:t>
      </w:r>
      <w:r w:rsidR="00172FD6">
        <w:rPr>
          <w:rFonts w:ascii="Calibri" w:hAnsi="Calibri" w:cs="Calibri"/>
        </w:rPr>
        <w:t xml:space="preserve"> </w:t>
      </w:r>
    </w:p>
    <w:p w14:paraId="6C057F80" w14:textId="0B347EF5" w:rsidR="00716FF1" w:rsidRDefault="00781AD6" w:rsidP="00B30830">
      <w:pPr>
        <w:rPr>
          <w:rFonts w:ascii="Calibri" w:hAnsi="Calibri" w:cs="Calibri"/>
        </w:rPr>
      </w:pPr>
      <w:r w:rsidRPr="00781AD6">
        <w:rPr>
          <w:rFonts w:ascii="Calibri" w:hAnsi="Calibri" w:cs="Calibri"/>
          <w:i/>
        </w:rPr>
        <w:lastRenderedPageBreak/>
        <w:t>„Leider wird dieses Problem auch nicht durch die geplante Krankenhausreform gelöst“</w:t>
      </w:r>
      <w:r w:rsidR="00716FF1">
        <w:rPr>
          <w:rFonts w:ascii="Calibri" w:hAnsi="Calibri" w:cs="Calibri"/>
        </w:rPr>
        <w:t xml:space="preserve">, ergänzt Achim Neyer, stellvertretender Vorstandsvorsitzender des Klinikverbunds Hessen. Die Krankenhausreform verändere in erster Linie die Strukturen der Krankenhäuser und die in den jeweiligen Häusern zur Verfügung stehenden Leistungen. Die mit der Reform ebenfalls geplante Einführung einer Vorhaltefinanzierung sei jedoch in ihrer Umsetzung noch unausgegoren und </w:t>
      </w:r>
      <w:r w:rsidR="00320D08">
        <w:rPr>
          <w:rFonts w:ascii="Calibri" w:hAnsi="Calibri" w:cs="Calibri"/>
        </w:rPr>
        <w:t xml:space="preserve">könne zu erheblichen Verwerfungen in der Finanzierung führen. </w:t>
      </w:r>
      <w:r w:rsidRPr="00781AD6">
        <w:rPr>
          <w:rFonts w:ascii="Calibri" w:hAnsi="Calibri" w:cs="Calibri"/>
          <w:i/>
        </w:rPr>
        <w:t>„Solange nur umverteilt und nicht auch mehr Geld zur Verfügung gestellt wird, bleibt die strukturelle Unterfinanzierung und die Schere zwischen Ausgaben und Einnahmen erhalten“</w:t>
      </w:r>
      <w:r w:rsidR="00320D08">
        <w:rPr>
          <w:rFonts w:ascii="Calibri" w:hAnsi="Calibri" w:cs="Calibri"/>
        </w:rPr>
        <w:t xml:space="preserve">, erklärt Neyer. </w:t>
      </w:r>
    </w:p>
    <w:p w14:paraId="29F932E9" w14:textId="6741A55A" w:rsidR="00320D08" w:rsidRDefault="00320D08" w:rsidP="00B30830">
      <w:pPr>
        <w:rPr>
          <w:rFonts w:ascii="Calibri" w:hAnsi="Calibri" w:cs="Calibri"/>
        </w:rPr>
      </w:pPr>
      <w:r>
        <w:rPr>
          <w:rFonts w:ascii="Calibri" w:hAnsi="Calibri" w:cs="Calibri"/>
        </w:rPr>
        <w:t xml:space="preserve">Für Reinhard Schaffert, Geschäftsführer des Klinikverbunds Hessen, sind die finanziellen Auswirkungen der Reform und der Veränderungen in der Gesundheitsversorgung nicht zu Ende gedacht: </w:t>
      </w:r>
      <w:r w:rsidR="00781AD6" w:rsidRPr="00781AD6">
        <w:rPr>
          <w:rFonts w:ascii="Calibri" w:hAnsi="Calibri" w:cs="Calibri"/>
          <w:i/>
        </w:rPr>
        <w:t>„Auf den ersten Blick scheint die Idee der Vorhaltefinanzierung über die so genannten Leistungsgruppen eine gute Idee, um den Druck aus der viel kritisierten leistungsbezogenen Finanzierung zu nehmen“</w:t>
      </w:r>
      <w:r>
        <w:rPr>
          <w:rFonts w:ascii="Calibri" w:hAnsi="Calibri" w:cs="Calibri"/>
        </w:rPr>
        <w:t>, erklärt Schaffert. Bei genauerem Hinsehen ergäben sich allerdings durch die vorgesehene pauschale Vorhaltefinanzierung pro Leistungsgruppe</w:t>
      </w:r>
      <w:r w:rsidR="000123C9">
        <w:rPr>
          <w:rFonts w:ascii="Calibri" w:hAnsi="Calibri" w:cs="Calibri"/>
        </w:rPr>
        <w:t xml:space="preserve"> – </w:t>
      </w:r>
      <w:r>
        <w:rPr>
          <w:rFonts w:ascii="Calibri" w:hAnsi="Calibri" w:cs="Calibri"/>
        </w:rPr>
        <w:t xml:space="preserve">die jeweils sehr unterschiedliche Leistungen mit unterschiedlichen </w:t>
      </w:r>
      <w:r w:rsidR="008F3219">
        <w:rPr>
          <w:rFonts w:ascii="Calibri" w:hAnsi="Calibri" w:cs="Calibri"/>
        </w:rPr>
        <w:t xml:space="preserve">Gesamtkosten und </w:t>
      </w:r>
      <w:r>
        <w:rPr>
          <w:rFonts w:ascii="Calibri" w:hAnsi="Calibri" w:cs="Calibri"/>
        </w:rPr>
        <w:t xml:space="preserve">Anteilen von </w:t>
      </w:r>
      <w:r w:rsidR="008F3219">
        <w:rPr>
          <w:rFonts w:ascii="Calibri" w:hAnsi="Calibri" w:cs="Calibri"/>
        </w:rPr>
        <w:t>Fixkosten enthalten</w:t>
      </w:r>
      <w:r w:rsidR="000123C9">
        <w:rPr>
          <w:rFonts w:ascii="Calibri" w:hAnsi="Calibri" w:cs="Calibri"/>
        </w:rPr>
        <w:t xml:space="preserve"> – </w:t>
      </w:r>
      <w:r w:rsidR="008F3219">
        <w:rPr>
          <w:rFonts w:ascii="Calibri" w:hAnsi="Calibri" w:cs="Calibri"/>
        </w:rPr>
        <w:t xml:space="preserve">erhebliche Verwerfungen. </w:t>
      </w:r>
      <w:r w:rsidR="00781AD6" w:rsidRPr="00781AD6">
        <w:rPr>
          <w:rFonts w:ascii="Calibri" w:hAnsi="Calibri" w:cs="Calibri"/>
          <w:i/>
        </w:rPr>
        <w:t>„So attraktiv eine pauschale Vorhaltefinanzierung ist, im Detail ergeben sich dann wieder neue Anreize und Fehlanreize mit entsprechen unerwünschten Auswirkungen“</w:t>
      </w:r>
      <w:r w:rsidR="008F3219">
        <w:rPr>
          <w:rFonts w:ascii="Calibri" w:hAnsi="Calibri" w:cs="Calibri"/>
        </w:rPr>
        <w:t xml:space="preserve">, meint Schaffert. </w:t>
      </w:r>
    </w:p>
    <w:p w14:paraId="5822CD37" w14:textId="41760AAA" w:rsidR="008F3219" w:rsidRDefault="008F3219" w:rsidP="00B30830">
      <w:pPr>
        <w:rPr>
          <w:rFonts w:ascii="Calibri" w:hAnsi="Calibri" w:cs="Calibri"/>
        </w:rPr>
      </w:pPr>
      <w:r>
        <w:rPr>
          <w:rFonts w:ascii="Calibri" w:hAnsi="Calibri" w:cs="Calibri"/>
        </w:rPr>
        <w:t xml:space="preserve">Damit es bis zur anstehenden Krankenhausreform überhaupt noch genug Krankenhäuser gebe, brauche es nach Ansicht des Klinikverbunds Hessen eine sofortige und dauerhafte Anpassung des Landesbasisfallwertes an die tatsächlichen Kosten durch einen Inflationsausgleich sowie </w:t>
      </w:r>
      <w:r w:rsidR="0043523B">
        <w:rPr>
          <w:rFonts w:ascii="Calibri" w:hAnsi="Calibri" w:cs="Calibri"/>
        </w:rPr>
        <w:t xml:space="preserve">endlich </w:t>
      </w:r>
      <w:r>
        <w:rPr>
          <w:rFonts w:ascii="Calibri" w:hAnsi="Calibri" w:cs="Calibri"/>
        </w:rPr>
        <w:t>eine ausreichende Finanzierung der Investitionskosten der Krankenhäuser.</w:t>
      </w:r>
      <w:r w:rsidR="00B13CC4">
        <w:rPr>
          <w:rFonts w:ascii="Calibri" w:hAnsi="Calibri" w:cs="Calibri"/>
        </w:rPr>
        <w:t xml:space="preserve"> </w:t>
      </w:r>
      <w:r w:rsidR="00781AD6" w:rsidRPr="00781AD6">
        <w:rPr>
          <w:rFonts w:ascii="Calibri" w:hAnsi="Calibri" w:cs="Calibri"/>
          <w:i/>
        </w:rPr>
        <w:t>„Außerdem darf die Krankenhausfinanzierung nicht noch komplexer werden – es müssen im Gegenteil komplexe Regelungen und Bürokratie abgebaut werden“</w:t>
      </w:r>
      <w:r w:rsidR="00A673BC">
        <w:rPr>
          <w:rFonts w:ascii="Calibri" w:hAnsi="Calibri" w:cs="Calibri"/>
        </w:rPr>
        <w:t xml:space="preserve">, meint Schaffert. Eine Vielzahl der Regelungen </w:t>
      </w:r>
      <w:r w:rsidR="007D1DBF">
        <w:rPr>
          <w:rFonts w:ascii="Calibri" w:hAnsi="Calibri" w:cs="Calibri"/>
        </w:rPr>
        <w:t xml:space="preserve">zur Krankenhausfinanzierung </w:t>
      </w:r>
      <w:r w:rsidR="00FD07E3">
        <w:rPr>
          <w:rFonts w:ascii="Calibri" w:hAnsi="Calibri" w:cs="Calibri"/>
        </w:rPr>
        <w:t>beruhten noch auf Rahmenbedingungen aus dem letzten Jahrhundert</w:t>
      </w:r>
      <w:r w:rsidR="00D527DC">
        <w:rPr>
          <w:rFonts w:ascii="Calibri" w:hAnsi="Calibri" w:cs="Calibri"/>
        </w:rPr>
        <w:t xml:space="preserve"> und dien</w:t>
      </w:r>
      <w:r w:rsidR="001B34D2">
        <w:rPr>
          <w:rFonts w:ascii="Calibri" w:hAnsi="Calibri" w:cs="Calibri"/>
        </w:rPr>
        <w:t>ten in erster Linie der Abgrenzung von ambulanter und stationärer Versorgung – also von Krankenhäusern und Kassenärzten</w:t>
      </w:r>
      <w:r w:rsidR="00BC3C22">
        <w:rPr>
          <w:rFonts w:ascii="Calibri" w:hAnsi="Calibri" w:cs="Calibri"/>
        </w:rPr>
        <w:t xml:space="preserve">. </w:t>
      </w:r>
      <w:r w:rsidR="00781AD6" w:rsidRPr="00781AD6">
        <w:rPr>
          <w:rFonts w:ascii="Calibri" w:hAnsi="Calibri" w:cs="Calibri"/>
          <w:i/>
        </w:rPr>
        <w:t xml:space="preserve">„Inzwischen </w:t>
      </w:r>
      <w:r w:rsidR="00E8746C">
        <w:rPr>
          <w:rFonts w:ascii="Calibri" w:hAnsi="Calibri" w:cs="Calibri"/>
          <w:i/>
        </w:rPr>
        <w:t>ist</w:t>
      </w:r>
      <w:r w:rsidR="00781AD6" w:rsidRPr="00781AD6">
        <w:rPr>
          <w:rFonts w:ascii="Calibri" w:hAnsi="Calibri" w:cs="Calibri"/>
          <w:i/>
        </w:rPr>
        <w:t xml:space="preserve"> diese Abgrenzung aber </w:t>
      </w:r>
      <w:r w:rsidR="00E8746C">
        <w:rPr>
          <w:rFonts w:ascii="Calibri" w:hAnsi="Calibri" w:cs="Calibri"/>
          <w:i/>
        </w:rPr>
        <w:t>obsolet</w:t>
      </w:r>
      <w:r w:rsidR="00781AD6" w:rsidRPr="00781AD6">
        <w:rPr>
          <w:rFonts w:ascii="Calibri" w:hAnsi="Calibri" w:cs="Calibri"/>
          <w:i/>
        </w:rPr>
        <w:t>, denn angesichts des zunehmenden Fachkräftemangels findet die Konkurrenz nicht mehr unter den unterschiedlichen Leistungserbringern statt, sondern die Patientinnen und Patienten konkurrieren um die Leistungen</w:t>
      </w:r>
      <w:r w:rsidR="009976C4">
        <w:rPr>
          <w:rFonts w:ascii="Calibri" w:hAnsi="Calibri" w:cs="Calibri"/>
          <w:i/>
        </w:rPr>
        <w:t xml:space="preserve"> – mit der Folge von langen Wartezeiten auf eine fachärztliche Behandlung</w:t>
      </w:r>
      <w:r w:rsidR="00781AD6" w:rsidRPr="00781AD6">
        <w:rPr>
          <w:rFonts w:ascii="Calibri" w:hAnsi="Calibri" w:cs="Calibri"/>
          <w:i/>
        </w:rPr>
        <w:t>“</w:t>
      </w:r>
      <w:r w:rsidR="00BA5C4F">
        <w:rPr>
          <w:rFonts w:ascii="Calibri" w:hAnsi="Calibri" w:cs="Calibri"/>
        </w:rPr>
        <w:t xml:space="preserve">, </w:t>
      </w:r>
      <w:r w:rsidR="008F13E2">
        <w:rPr>
          <w:rFonts w:ascii="Calibri" w:hAnsi="Calibri" w:cs="Calibri"/>
        </w:rPr>
        <w:t xml:space="preserve">erläutert Schaffert. </w:t>
      </w:r>
    </w:p>
    <w:p w14:paraId="5F6EAD97" w14:textId="3E608F3E" w:rsidR="00B25388" w:rsidRDefault="00B25388" w:rsidP="00B30830">
      <w:pPr>
        <w:rPr>
          <w:rFonts w:ascii="Calibri" w:hAnsi="Calibri" w:cs="Calibri"/>
        </w:rPr>
      </w:pPr>
      <w:r>
        <w:rPr>
          <w:rFonts w:ascii="Calibri" w:hAnsi="Calibri" w:cs="Calibri"/>
        </w:rPr>
        <w:t>Auch in anderen Bereichen könne ein Abbau der Bürokratie dazu beitragen, die Kosten zu reduzieren und Personal und Ressourcen für die Versorgung freizusetzen. Statt</w:t>
      </w:r>
      <w:r w:rsidR="0051290B">
        <w:rPr>
          <w:rFonts w:ascii="Calibri" w:hAnsi="Calibri" w:cs="Calibri"/>
        </w:rPr>
        <w:t>dessen führe die Politik jedoch immer neue Kostentreiber ein, wie derzeit gerade die Ausweitung der Vorhaltung für Arzneimittel</w:t>
      </w:r>
      <w:r w:rsidR="00BF4FC1">
        <w:rPr>
          <w:rFonts w:ascii="Calibri" w:hAnsi="Calibri" w:cs="Calibri"/>
        </w:rPr>
        <w:t xml:space="preserve"> im Krankenhaus. Kosten für die Ausweitung der Lage</w:t>
      </w:r>
      <w:r w:rsidR="0053224F">
        <w:rPr>
          <w:rFonts w:ascii="Calibri" w:hAnsi="Calibri" w:cs="Calibri"/>
        </w:rPr>
        <w:t>rhaltung</w:t>
      </w:r>
      <w:r w:rsidR="00BF4FC1">
        <w:rPr>
          <w:rFonts w:ascii="Calibri" w:hAnsi="Calibri" w:cs="Calibri"/>
        </w:rPr>
        <w:t xml:space="preserve"> und des Apothekenpersonals – </w:t>
      </w:r>
      <w:r w:rsidR="00027242">
        <w:rPr>
          <w:rFonts w:ascii="Calibri" w:hAnsi="Calibri" w:cs="Calibri"/>
        </w:rPr>
        <w:t>soweit</w:t>
      </w:r>
      <w:r w:rsidR="00BF4FC1">
        <w:rPr>
          <w:rFonts w:ascii="Calibri" w:hAnsi="Calibri" w:cs="Calibri"/>
        </w:rPr>
        <w:t xml:space="preserve"> überhaupt verfügbar – blieben in dem Gesetzentwurf völlig </w:t>
      </w:r>
      <w:r w:rsidR="002A38B0">
        <w:rPr>
          <w:rFonts w:ascii="Calibri" w:hAnsi="Calibri" w:cs="Calibri"/>
        </w:rPr>
        <w:t>außer Acht</w:t>
      </w:r>
      <w:r w:rsidR="00BF4FC1">
        <w:rPr>
          <w:rFonts w:ascii="Calibri" w:hAnsi="Calibri" w:cs="Calibri"/>
        </w:rPr>
        <w:t xml:space="preserve">. </w:t>
      </w:r>
    </w:p>
    <w:p w14:paraId="676BBE8F" w14:textId="04CE822C" w:rsidR="0001646A" w:rsidRPr="00F84AC0" w:rsidRDefault="00CB5F1F" w:rsidP="00B30830">
      <w:r>
        <w:rPr>
          <w:rFonts w:ascii="Calibri" w:hAnsi="Calibri" w:cs="Calibri"/>
          <w:i/>
        </w:rPr>
        <w:t xml:space="preserve">„So sinnvoll eine einzelne Maßnahme auch erscheinen </w:t>
      </w:r>
      <w:r w:rsidR="0053224F">
        <w:rPr>
          <w:rFonts w:ascii="Calibri" w:hAnsi="Calibri" w:cs="Calibri"/>
          <w:i/>
        </w:rPr>
        <w:t>m</w:t>
      </w:r>
      <w:r>
        <w:rPr>
          <w:rFonts w:ascii="Calibri" w:hAnsi="Calibri" w:cs="Calibri"/>
          <w:i/>
        </w:rPr>
        <w:t>ag</w:t>
      </w:r>
      <w:r w:rsidR="00AC1272">
        <w:rPr>
          <w:rFonts w:ascii="Calibri" w:hAnsi="Calibri" w:cs="Calibri"/>
          <w:i/>
        </w:rPr>
        <w:t>:</w:t>
      </w:r>
      <w:r>
        <w:rPr>
          <w:rFonts w:ascii="Calibri" w:hAnsi="Calibri" w:cs="Calibri"/>
          <w:i/>
        </w:rPr>
        <w:t xml:space="preserve"> </w:t>
      </w:r>
      <w:r w:rsidR="00AC1272">
        <w:rPr>
          <w:rFonts w:ascii="Calibri" w:hAnsi="Calibri" w:cs="Calibri"/>
          <w:i/>
        </w:rPr>
        <w:t>E</w:t>
      </w:r>
      <w:r>
        <w:rPr>
          <w:rFonts w:ascii="Calibri" w:hAnsi="Calibri" w:cs="Calibri"/>
          <w:i/>
        </w:rPr>
        <w:t xml:space="preserve">s bleibt der Eindruck, dass </w:t>
      </w:r>
      <w:r w:rsidR="00F84AC0">
        <w:rPr>
          <w:rFonts w:ascii="Calibri" w:hAnsi="Calibri" w:cs="Calibri"/>
          <w:i/>
        </w:rPr>
        <w:t xml:space="preserve">in der Politik und der Gesetzgebung </w:t>
      </w:r>
      <w:r>
        <w:rPr>
          <w:rFonts w:ascii="Calibri" w:hAnsi="Calibri" w:cs="Calibri"/>
          <w:i/>
        </w:rPr>
        <w:t xml:space="preserve">der Blick für </w:t>
      </w:r>
      <w:r w:rsidR="00F84AC0">
        <w:rPr>
          <w:rFonts w:ascii="Calibri" w:hAnsi="Calibri" w:cs="Calibri"/>
          <w:i/>
        </w:rPr>
        <w:t>Zusammenhänge</w:t>
      </w:r>
      <w:r>
        <w:rPr>
          <w:rFonts w:ascii="Calibri" w:hAnsi="Calibri" w:cs="Calibri"/>
          <w:i/>
        </w:rPr>
        <w:t xml:space="preserve"> und das Gesamtbild der Versorgung </w:t>
      </w:r>
      <w:r w:rsidR="00F84AC0">
        <w:rPr>
          <w:rFonts w:ascii="Calibri" w:hAnsi="Calibri" w:cs="Calibri"/>
          <w:i/>
        </w:rPr>
        <w:t>völlig fehlt“</w:t>
      </w:r>
      <w:r w:rsidR="00F84AC0">
        <w:rPr>
          <w:rFonts w:ascii="Calibri" w:hAnsi="Calibri" w:cs="Calibri"/>
        </w:rPr>
        <w:t xml:space="preserve">, meint Schaffert. </w:t>
      </w:r>
    </w:p>
    <w:sectPr w:rsidR="0001646A" w:rsidRPr="00F84AC0" w:rsidSect="001E4E09">
      <w:headerReference w:type="even" r:id="rId12"/>
      <w:headerReference w:type="default" r:id="rId13"/>
      <w:footerReference w:type="even" r:id="rId14"/>
      <w:footerReference w:type="default" r:id="rId15"/>
      <w:headerReference w:type="first" r:id="rId16"/>
      <w:footerReference w:type="first" r:id="rId17"/>
      <w:pgSz w:w="11906" w:h="16838" w:code="9"/>
      <w:pgMar w:top="1418" w:right="1134" w:bottom="1418" w:left="1134" w:header="737" w:footer="4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DC868" w14:textId="77777777" w:rsidR="00A44C3C" w:rsidRDefault="00A44C3C" w:rsidP="0001630F">
      <w:r>
        <w:separator/>
      </w:r>
    </w:p>
  </w:endnote>
  <w:endnote w:type="continuationSeparator" w:id="0">
    <w:p w14:paraId="66949CE2" w14:textId="77777777" w:rsidR="00A44C3C" w:rsidRDefault="00A44C3C" w:rsidP="0001630F">
      <w:r>
        <w:continuationSeparator/>
      </w:r>
    </w:p>
  </w:endnote>
  <w:endnote w:type="continuationNotice" w:id="1">
    <w:p w14:paraId="13BFFD1A" w14:textId="77777777" w:rsidR="00A44C3C" w:rsidRDefault="00A44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0B1C" w14:textId="77777777" w:rsidR="00516BE1" w:rsidRDefault="00516BE1" w:rsidP="00426C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E096" w14:textId="77777777" w:rsidR="00EF1DD9" w:rsidRDefault="00B82A8C" w:rsidP="00426C00">
    <w:pPr>
      <w:pStyle w:val="Fuzeile"/>
    </w:pPr>
    <w:r>
      <w:drawing>
        <wp:anchor distT="0" distB="0" distL="114300" distR="114300" simplePos="0" relativeHeight="251676672" behindDoc="1" locked="0" layoutInCell="1" allowOverlap="1" wp14:anchorId="1EBDE288" wp14:editId="75A83E17">
          <wp:simplePos x="0" y="0"/>
          <wp:positionH relativeFrom="column">
            <wp:posOffset>-883992</wp:posOffset>
          </wp:positionH>
          <wp:positionV relativeFrom="paragraph">
            <wp:posOffset>-848337</wp:posOffset>
          </wp:positionV>
          <wp:extent cx="1416279" cy="1690777"/>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verbund_nur_Logo Wasserzeichen.png"/>
                  <pic:cNvPicPr/>
                </pic:nvPicPr>
                <pic:blipFill>
                  <a:blip r:embed="rId1" cstate="print">
                    <a:extLst>
                      <a:ext uri="{28A0092B-C50C-407E-A947-70E740481C1C}">
                        <a14:useLocalDpi xmlns:a14="http://schemas.microsoft.com/office/drawing/2010/main"/>
                      </a:ext>
                    </a:extLst>
                  </a:blip>
                  <a:stretch>
                    <a:fillRect/>
                  </a:stretch>
                </pic:blipFill>
                <pic:spPr>
                  <a:xfrm>
                    <a:off x="0" y="0"/>
                    <a:ext cx="1418698" cy="1693665"/>
                  </a:xfrm>
                  <a:prstGeom prst="rect">
                    <a:avLst/>
                  </a:prstGeom>
                </pic:spPr>
              </pic:pic>
            </a:graphicData>
          </a:graphic>
          <wp14:sizeRelH relativeFrom="page">
            <wp14:pctWidth>0</wp14:pctWidth>
          </wp14:sizeRelH>
          <wp14:sizeRelV relativeFrom="page">
            <wp14:pctHeight>0</wp14:pctHeight>
          </wp14:sizeRelV>
        </wp:anchor>
      </w:drawing>
    </w:r>
    <w:r w:rsidR="00BD47FC" w:rsidRPr="00DF6021">
      <mc:AlternateContent>
        <mc:Choice Requires="wps">
          <w:drawing>
            <wp:anchor distT="0" distB="0" distL="114300" distR="114300" simplePos="0" relativeHeight="251675648" behindDoc="0" locked="1" layoutInCell="0" allowOverlap="1" wp14:anchorId="5262EB85" wp14:editId="37F22E33">
              <wp:simplePos x="0" y="0"/>
              <wp:positionH relativeFrom="page">
                <wp:align>center</wp:align>
              </wp:positionH>
              <wp:positionV relativeFrom="page">
                <wp:posOffset>9901555</wp:posOffset>
              </wp:positionV>
              <wp:extent cx="9558000" cy="0"/>
              <wp:effectExtent l="0" t="0" r="24765" b="19050"/>
              <wp:wrapNone/>
              <wp:docPr id="6" name="Gerade Verbindung 6"/>
              <wp:cNvGraphicFramePr/>
              <a:graphic xmlns:a="http://schemas.openxmlformats.org/drawingml/2006/main">
                <a:graphicData uri="http://schemas.microsoft.com/office/word/2010/wordprocessingShape">
                  <wps:wsp>
                    <wps:cNvCnPr/>
                    <wps:spPr>
                      <a:xfrm>
                        <a:off x="0" y="0"/>
                        <a:ext cx="95580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287E1F" id="Gerade Verbindung 6" o:spid="_x0000_s1026" style="position:absolute;z-index:25167564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79.65pt" to="752.6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" o:allowincell="f" strokecolor="#9bbb59 [3206]">
              <w10:wrap anchorx="page" anchory="page"/>
              <w10:anchorlock/>
            </v:line>
          </w:pict>
        </mc:Fallback>
      </mc:AlternateContent>
    </w:r>
    <w:r w:rsidR="00D714DB" w:rsidRPr="00D714DB">
      <w:t xml:space="preserve">Klinikverbund Hessen | Seite </w:t>
    </w:r>
    <w:r w:rsidR="00D714DB" w:rsidRPr="00D714DB">
      <w:fldChar w:fldCharType="begin"/>
    </w:r>
    <w:r w:rsidR="00D714DB" w:rsidRPr="00D714DB">
      <w:instrText>PAGE  \* Arabic  \* MERGEFORMAT</w:instrText>
    </w:r>
    <w:r w:rsidR="00D714DB" w:rsidRPr="00D714DB">
      <w:fldChar w:fldCharType="separate"/>
    </w:r>
    <w:r>
      <w:t>2</w:t>
    </w:r>
    <w:r w:rsidR="00D714DB" w:rsidRPr="00D714DB">
      <w:fldChar w:fldCharType="end"/>
    </w:r>
    <w:r w:rsidR="00D714DB" w:rsidRPr="00D714DB">
      <w:t xml:space="preserve"> von </w:t>
    </w:r>
    <w:fldSimple w:instr="NUMPAGES  \* Arabic  \* MERGEFORMAT">
      <w:r>
        <w:t>2</w:t>
      </w:r>
    </w:fldSimple>
  </w:p>
  <w:p w14:paraId="6365B946" w14:textId="77777777" w:rsidR="008B420D" w:rsidRPr="00D714DB" w:rsidRDefault="008B420D" w:rsidP="00426C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C84F" w14:textId="77777777" w:rsidR="00ED486E" w:rsidRDefault="00ED486E" w:rsidP="00426C00">
    <w:pPr>
      <w:pStyle w:val="Fuzeile"/>
    </w:pPr>
    <w:r>
      <w:t xml:space="preserve">Geschäftsstelle: </w:t>
    </w:r>
    <w:r w:rsidRPr="00ED486E">
      <w:t>Klinikverbund Hessen e.V. | Frankfurter Straße 2 | 65189 Wiesbaden</w:t>
    </w:r>
    <w:r>
      <w:t xml:space="preserve"> | </w:t>
    </w:r>
    <w:r w:rsidRPr="00ED486E">
      <w:t>Telefon:</w:t>
    </w:r>
    <w:r w:rsidRPr="00ED486E">
      <w:tab/>
      <w:t>+49 611 50595820</w:t>
    </w:r>
  </w:p>
  <w:p w14:paraId="05A9248B" w14:textId="77777777" w:rsidR="00426C00" w:rsidRPr="00426C00" w:rsidRDefault="00426C00" w:rsidP="00426C00">
    <w:pPr>
      <w:pStyle w:val="Fuzeile"/>
    </w:pPr>
    <w:r w:rsidRPr="00426C00">
      <w:t>Vorsitzender: Clemens Maurer | Stellvertretender Vorsitzender: Achim Neyer | Geschäftsführer: Reinhard Schaffert</w:t>
    </w:r>
  </w:p>
  <w:p w14:paraId="44EB918F" w14:textId="77777777" w:rsidR="00426C00" w:rsidRPr="00426C00" w:rsidRDefault="00426C00" w:rsidP="00426C00">
    <w:pPr>
      <w:pStyle w:val="Fuzeile"/>
    </w:pPr>
    <w:r w:rsidRPr="00426C00">
      <w:t>Vereinssitz: Wetzlar | Amtsgericht Wetzlar VR 4442 | Steuernr.: 020 224 00012 | USt.-ID: 114 104 765</w:t>
    </w:r>
  </w:p>
  <w:p w14:paraId="1C3BE31C" w14:textId="77777777" w:rsidR="00426C00" w:rsidRPr="00426C00" w:rsidRDefault="00426C00" w:rsidP="00426C00">
    <w:pPr>
      <w:pStyle w:val="Fuzeile"/>
    </w:pPr>
    <w:r w:rsidRPr="00426C00">
      <w:t>Taunus Sparkasse | IBAN: DE69 5125 0000 0002 2217 48 | BIC: HELADEF1TSK</w:t>
    </w:r>
  </w:p>
  <w:p w14:paraId="40845993" w14:textId="77777777" w:rsidR="00426C00" w:rsidRPr="00426C00" w:rsidRDefault="00426C00" w:rsidP="00426C00">
    <w:pPr>
      <w:pStyle w:val="Fuzeile"/>
    </w:pPr>
    <w:r w:rsidRPr="00426C00">
      <w:t>Deutscher Bundestag Lobbyregister Nr.: R003879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268B0" w14:textId="77777777" w:rsidR="00A44C3C" w:rsidRDefault="00A44C3C" w:rsidP="0001630F">
      <w:r>
        <w:t>––––––––––––––––––––––––––––––––––––––––––––––––––––––––––––––––––––––––––––––––––––––––––––</w:t>
      </w:r>
    </w:p>
  </w:footnote>
  <w:footnote w:type="continuationSeparator" w:id="0">
    <w:p w14:paraId="7FA154E1" w14:textId="77777777" w:rsidR="00A44C3C" w:rsidRDefault="00A44C3C" w:rsidP="0001630F">
      <w:r>
        <w:continuationSeparator/>
      </w:r>
    </w:p>
  </w:footnote>
  <w:footnote w:type="continuationNotice" w:id="1">
    <w:p w14:paraId="64507D55" w14:textId="77777777" w:rsidR="00A44C3C" w:rsidRDefault="00A44C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ABBE" w14:textId="77777777" w:rsidR="00516BE1" w:rsidRDefault="00516BE1">
    <w:pPr>
      <w:pStyle w:val="Kopfzeile"/>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DCC5" w14:textId="77777777" w:rsidR="00516BE1" w:rsidRDefault="00516BE1">
    <w:pPr>
      <w:pStyle w:val="Kopfzeile"/>
      <w:framePr w:wrap="arou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5954"/>
      <w:gridCol w:w="3684"/>
    </w:tblGrid>
    <w:tr w:rsidR="00516BE1" w:rsidRPr="001E4E09" w14:paraId="14824173" w14:textId="77777777" w:rsidTr="00516BE1">
      <w:trPr>
        <w:trHeight w:val="1024"/>
      </w:trPr>
      <w:tc>
        <w:tcPr>
          <w:tcW w:w="5954" w:type="dxa"/>
          <w:vAlign w:val="center"/>
        </w:tcPr>
        <w:p w14:paraId="19643166" w14:textId="77777777" w:rsidR="00516BE1" w:rsidRPr="00516BE1" w:rsidRDefault="00516BE1" w:rsidP="00516BE1">
          <w:pPr>
            <w:pStyle w:val="Titel"/>
            <w:framePr w:hSpace="0" w:wrap="auto" w:vAnchor="margin" w:yAlign="inline"/>
          </w:pPr>
          <w:r>
            <w:t>Pressemitteilung</w:t>
          </w:r>
        </w:p>
      </w:tc>
      <w:tc>
        <w:tcPr>
          <w:tcW w:w="3684" w:type="dxa"/>
          <w:vAlign w:val="center"/>
        </w:tcPr>
        <w:p w14:paraId="33C7D6A5" w14:textId="77777777" w:rsidR="00516BE1" w:rsidRPr="001E4E09" w:rsidRDefault="00516BE1" w:rsidP="00516BE1">
          <w:pPr>
            <w:pStyle w:val="Logo"/>
            <w:framePr w:hSpace="0" w:wrap="auto" w:vAnchor="margin" w:yAlign="inline"/>
          </w:pPr>
          <w:r w:rsidRPr="001E4E09">
            <w:drawing>
              <wp:inline distT="0" distB="0" distL="0" distR="0" wp14:anchorId="60E32F0B" wp14:editId="0690B502">
                <wp:extent cx="2156400" cy="54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verbund_Logo.jpg"/>
                        <pic:cNvPicPr/>
                      </pic:nvPicPr>
                      <pic:blipFill>
                        <a:blip r:embed="rId1" cstate="print">
                          <a:extLst>
                            <a:ext uri="{28A0092B-C50C-407E-A947-70E740481C1C}">
                              <a14:useLocalDpi xmlns:a14="http://schemas.microsoft.com/office/drawing/2010/main"/>
                            </a:ext>
                          </a:extLst>
                        </a:blip>
                        <a:stretch>
                          <a:fillRect/>
                        </a:stretch>
                      </pic:blipFill>
                      <pic:spPr>
                        <a:xfrm>
                          <a:off x="0" y="0"/>
                          <a:ext cx="2156400" cy="540000"/>
                        </a:xfrm>
                        <a:prstGeom prst="rect">
                          <a:avLst/>
                        </a:prstGeom>
                      </pic:spPr>
                    </pic:pic>
                  </a:graphicData>
                </a:graphic>
              </wp:inline>
            </w:drawing>
          </w:r>
        </w:p>
      </w:tc>
    </w:tr>
  </w:tbl>
  <w:p w14:paraId="64159385" w14:textId="77777777" w:rsidR="00D714DB" w:rsidRPr="00516BE1" w:rsidRDefault="00D714DB" w:rsidP="00516BE1">
    <w:pPr>
      <w:pStyle w:val="Kopfzeile"/>
      <w:framePr w:hSpace="0" w:wrap="auto" w:vAnchor="margin" w:yAlign="inline"/>
      <w:spacing w:before="0"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14F4A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D5E45"/>
    <w:multiLevelType w:val="hybridMultilevel"/>
    <w:tmpl w:val="E3C0E7DE"/>
    <w:lvl w:ilvl="0" w:tplc="EE8C1E44">
      <w:start w:val="1"/>
      <w:numFmt w:val="bullet"/>
      <w:lvlText w:val="•"/>
      <w:lvlJc w:val="left"/>
      <w:pPr>
        <w:tabs>
          <w:tab w:val="num" w:pos="720"/>
        </w:tabs>
        <w:ind w:left="720" w:hanging="360"/>
      </w:pPr>
      <w:rPr>
        <w:rFonts w:ascii="Arial" w:hAnsi="Arial" w:hint="default"/>
      </w:rPr>
    </w:lvl>
    <w:lvl w:ilvl="1" w:tplc="9B9E6F2E" w:tentative="1">
      <w:start w:val="1"/>
      <w:numFmt w:val="bullet"/>
      <w:lvlText w:val="•"/>
      <w:lvlJc w:val="left"/>
      <w:pPr>
        <w:tabs>
          <w:tab w:val="num" w:pos="1440"/>
        </w:tabs>
        <w:ind w:left="1440" w:hanging="360"/>
      </w:pPr>
      <w:rPr>
        <w:rFonts w:ascii="Arial" w:hAnsi="Arial" w:hint="default"/>
      </w:rPr>
    </w:lvl>
    <w:lvl w:ilvl="2" w:tplc="B364A24C" w:tentative="1">
      <w:start w:val="1"/>
      <w:numFmt w:val="bullet"/>
      <w:lvlText w:val="•"/>
      <w:lvlJc w:val="left"/>
      <w:pPr>
        <w:tabs>
          <w:tab w:val="num" w:pos="2160"/>
        </w:tabs>
        <w:ind w:left="2160" w:hanging="360"/>
      </w:pPr>
      <w:rPr>
        <w:rFonts w:ascii="Arial" w:hAnsi="Arial" w:hint="default"/>
      </w:rPr>
    </w:lvl>
    <w:lvl w:ilvl="3" w:tplc="B046F72A" w:tentative="1">
      <w:start w:val="1"/>
      <w:numFmt w:val="bullet"/>
      <w:lvlText w:val="•"/>
      <w:lvlJc w:val="left"/>
      <w:pPr>
        <w:tabs>
          <w:tab w:val="num" w:pos="2880"/>
        </w:tabs>
        <w:ind w:left="2880" w:hanging="360"/>
      </w:pPr>
      <w:rPr>
        <w:rFonts w:ascii="Arial" w:hAnsi="Arial" w:hint="default"/>
      </w:rPr>
    </w:lvl>
    <w:lvl w:ilvl="4" w:tplc="C7A6C704" w:tentative="1">
      <w:start w:val="1"/>
      <w:numFmt w:val="bullet"/>
      <w:lvlText w:val="•"/>
      <w:lvlJc w:val="left"/>
      <w:pPr>
        <w:tabs>
          <w:tab w:val="num" w:pos="3600"/>
        </w:tabs>
        <w:ind w:left="3600" w:hanging="360"/>
      </w:pPr>
      <w:rPr>
        <w:rFonts w:ascii="Arial" w:hAnsi="Arial" w:hint="default"/>
      </w:rPr>
    </w:lvl>
    <w:lvl w:ilvl="5" w:tplc="7ECE3FA2" w:tentative="1">
      <w:start w:val="1"/>
      <w:numFmt w:val="bullet"/>
      <w:lvlText w:val="•"/>
      <w:lvlJc w:val="left"/>
      <w:pPr>
        <w:tabs>
          <w:tab w:val="num" w:pos="4320"/>
        </w:tabs>
        <w:ind w:left="4320" w:hanging="360"/>
      </w:pPr>
      <w:rPr>
        <w:rFonts w:ascii="Arial" w:hAnsi="Arial" w:hint="default"/>
      </w:rPr>
    </w:lvl>
    <w:lvl w:ilvl="6" w:tplc="73306DF0" w:tentative="1">
      <w:start w:val="1"/>
      <w:numFmt w:val="bullet"/>
      <w:lvlText w:val="•"/>
      <w:lvlJc w:val="left"/>
      <w:pPr>
        <w:tabs>
          <w:tab w:val="num" w:pos="5040"/>
        </w:tabs>
        <w:ind w:left="5040" w:hanging="360"/>
      </w:pPr>
      <w:rPr>
        <w:rFonts w:ascii="Arial" w:hAnsi="Arial" w:hint="default"/>
      </w:rPr>
    </w:lvl>
    <w:lvl w:ilvl="7" w:tplc="328C7F70" w:tentative="1">
      <w:start w:val="1"/>
      <w:numFmt w:val="bullet"/>
      <w:lvlText w:val="•"/>
      <w:lvlJc w:val="left"/>
      <w:pPr>
        <w:tabs>
          <w:tab w:val="num" w:pos="5760"/>
        </w:tabs>
        <w:ind w:left="5760" w:hanging="360"/>
      </w:pPr>
      <w:rPr>
        <w:rFonts w:ascii="Arial" w:hAnsi="Arial" w:hint="default"/>
      </w:rPr>
    </w:lvl>
    <w:lvl w:ilvl="8" w:tplc="725A4D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D4367C"/>
    <w:multiLevelType w:val="hybridMultilevel"/>
    <w:tmpl w:val="D5E2B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6822F2"/>
    <w:multiLevelType w:val="hybridMultilevel"/>
    <w:tmpl w:val="B714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B51E72"/>
    <w:multiLevelType w:val="hybridMultilevel"/>
    <w:tmpl w:val="584E265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06477D7F"/>
    <w:multiLevelType w:val="hybridMultilevel"/>
    <w:tmpl w:val="A75C096E"/>
    <w:lvl w:ilvl="0" w:tplc="86A4B82C">
      <w:start w:val="1"/>
      <w:numFmt w:val="bullet"/>
      <w:lvlText w:val="•"/>
      <w:lvlJc w:val="left"/>
      <w:pPr>
        <w:tabs>
          <w:tab w:val="num" w:pos="720"/>
        </w:tabs>
        <w:ind w:left="720" w:hanging="360"/>
      </w:pPr>
      <w:rPr>
        <w:rFonts w:ascii="Arial" w:hAnsi="Arial" w:hint="default"/>
      </w:rPr>
    </w:lvl>
    <w:lvl w:ilvl="1" w:tplc="1144AF74">
      <w:start w:val="1252"/>
      <w:numFmt w:val="bullet"/>
      <w:lvlText w:val="–"/>
      <w:lvlJc w:val="left"/>
      <w:pPr>
        <w:tabs>
          <w:tab w:val="num" w:pos="1440"/>
        </w:tabs>
        <w:ind w:left="1440" w:hanging="360"/>
      </w:pPr>
      <w:rPr>
        <w:rFonts w:ascii="Arial" w:hAnsi="Arial" w:hint="default"/>
      </w:rPr>
    </w:lvl>
    <w:lvl w:ilvl="2" w:tplc="730E4BE2">
      <w:start w:val="1"/>
      <w:numFmt w:val="bullet"/>
      <w:lvlText w:val="•"/>
      <w:lvlJc w:val="left"/>
      <w:pPr>
        <w:tabs>
          <w:tab w:val="num" w:pos="2160"/>
        </w:tabs>
        <w:ind w:left="2160" w:hanging="360"/>
      </w:pPr>
      <w:rPr>
        <w:rFonts w:ascii="Arial" w:hAnsi="Arial" w:hint="default"/>
      </w:rPr>
    </w:lvl>
    <w:lvl w:ilvl="3" w:tplc="877076E0" w:tentative="1">
      <w:start w:val="1"/>
      <w:numFmt w:val="bullet"/>
      <w:lvlText w:val="•"/>
      <w:lvlJc w:val="left"/>
      <w:pPr>
        <w:tabs>
          <w:tab w:val="num" w:pos="2880"/>
        </w:tabs>
        <w:ind w:left="2880" w:hanging="360"/>
      </w:pPr>
      <w:rPr>
        <w:rFonts w:ascii="Arial" w:hAnsi="Arial" w:hint="default"/>
      </w:rPr>
    </w:lvl>
    <w:lvl w:ilvl="4" w:tplc="CE12151A" w:tentative="1">
      <w:start w:val="1"/>
      <w:numFmt w:val="bullet"/>
      <w:lvlText w:val="•"/>
      <w:lvlJc w:val="left"/>
      <w:pPr>
        <w:tabs>
          <w:tab w:val="num" w:pos="3600"/>
        </w:tabs>
        <w:ind w:left="3600" w:hanging="360"/>
      </w:pPr>
      <w:rPr>
        <w:rFonts w:ascii="Arial" w:hAnsi="Arial" w:hint="default"/>
      </w:rPr>
    </w:lvl>
    <w:lvl w:ilvl="5" w:tplc="E4868822" w:tentative="1">
      <w:start w:val="1"/>
      <w:numFmt w:val="bullet"/>
      <w:lvlText w:val="•"/>
      <w:lvlJc w:val="left"/>
      <w:pPr>
        <w:tabs>
          <w:tab w:val="num" w:pos="4320"/>
        </w:tabs>
        <w:ind w:left="4320" w:hanging="360"/>
      </w:pPr>
      <w:rPr>
        <w:rFonts w:ascii="Arial" w:hAnsi="Arial" w:hint="default"/>
      </w:rPr>
    </w:lvl>
    <w:lvl w:ilvl="6" w:tplc="128014A0" w:tentative="1">
      <w:start w:val="1"/>
      <w:numFmt w:val="bullet"/>
      <w:lvlText w:val="•"/>
      <w:lvlJc w:val="left"/>
      <w:pPr>
        <w:tabs>
          <w:tab w:val="num" w:pos="5040"/>
        </w:tabs>
        <w:ind w:left="5040" w:hanging="360"/>
      </w:pPr>
      <w:rPr>
        <w:rFonts w:ascii="Arial" w:hAnsi="Arial" w:hint="default"/>
      </w:rPr>
    </w:lvl>
    <w:lvl w:ilvl="7" w:tplc="A0C41A50" w:tentative="1">
      <w:start w:val="1"/>
      <w:numFmt w:val="bullet"/>
      <w:lvlText w:val="•"/>
      <w:lvlJc w:val="left"/>
      <w:pPr>
        <w:tabs>
          <w:tab w:val="num" w:pos="5760"/>
        </w:tabs>
        <w:ind w:left="5760" w:hanging="360"/>
      </w:pPr>
      <w:rPr>
        <w:rFonts w:ascii="Arial" w:hAnsi="Arial" w:hint="default"/>
      </w:rPr>
    </w:lvl>
    <w:lvl w:ilvl="8" w:tplc="DA322B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9F3D23"/>
    <w:multiLevelType w:val="hybridMultilevel"/>
    <w:tmpl w:val="4260CFD4"/>
    <w:lvl w:ilvl="0" w:tplc="932EC016">
      <w:start w:val="1"/>
      <w:numFmt w:val="bullet"/>
      <w:lvlText w:val="•"/>
      <w:lvlJc w:val="left"/>
      <w:pPr>
        <w:tabs>
          <w:tab w:val="num" w:pos="720"/>
        </w:tabs>
        <w:ind w:left="720" w:hanging="360"/>
      </w:pPr>
      <w:rPr>
        <w:rFonts w:ascii="Arial" w:hAnsi="Arial" w:hint="default"/>
      </w:rPr>
    </w:lvl>
    <w:lvl w:ilvl="1" w:tplc="BDB8B8C2" w:tentative="1">
      <w:start w:val="1"/>
      <w:numFmt w:val="bullet"/>
      <w:lvlText w:val="•"/>
      <w:lvlJc w:val="left"/>
      <w:pPr>
        <w:tabs>
          <w:tab w:val="num" w:pos="1440"/>
        </w:tabs>
        <w:ind w:left="1440" w:hanging="360"/>
      </w:pPr>
      <w:rPr>
        <w:rFonts w:ascii="Arial" w:hAnsi="Arial" w:hint="default"/>
      </w:rPr>
    </w:lvl>
    <w:lvl w:ilvl="2" w:tplc="9342E984" w:tentative="1">
      <w:start w:val="1"/>
      <w:numFmt w:val="bullet"/>
      <w:lvlText w:val="•"/>
      <w:lvlJc w:val="left"/>
      <w:pPr>
        <w:tabs>
          <w:tab w:val="num" w:pos="2160"/>
        </w:tabs>
        <w:ind w:left="2160" w:hanging="360"/>
      </w:pPr>
      <w:rPr>
        <w:rFonts w:ascii="Arial" w:hAnsi="Arial" w:hint="default"/>
      </w:rPr>
    </w:lvl>
    <w:lvl w:ilvl="3" w:tplc="298C614A" w:tentative="1">
      <w:start w:val="1"/>
      <w:numFmt w:val="bullet"/>
      <w:lvlText w:val="•"/>
      <w:lvlJc w:val="left"/>
      <w:pPr>
        <w:tabs>
          <w:tab w:val="num" w:pos="2880"/>
        </w:tabs>
        <w:ind w:left="2880" w:hanging="360"/>
      </w:pPr>
      <w:rPr>
        <w:rFonts w:ascii="Arial" w:hAnsi="Arial" w:hint="default"/>
      </w:rPr>
    </w:lvl>
    <w:lvl w:ilvl="4" w:tplc="D95676F6" w:tentative="1">
      <w:start w:val="1"/>
      <w:numFmt w:val="bullet"/>
      <w:lvlText w:val="•"/>
      <w:lvlJc w:val="left"/>
      <w:pPr>
        <w:tabs>
          <w:tab w:val="num" w:pos="3600"/>
        </w:tabs>
        <w:ind w:left="3600" w:hanging="360"/>
      </w:pPr>
      <w:rPr>
        <w:rFonts w:ascii="Arial" w:hAnsi="Arial" w:hint="default"/>
      </w:rPr>
    </w:lvl>
    <w:lvl w:ilvl="5" w:tplc="4FD6352A" w:tentative="1">
      <w:start w:val="1"/>
      <w:numFmt w:val="bullet"/>
      <w:lvlText w:val="•"/>
      <w:lvlJc w:val="left"/>
      <w:pPr>
        <w:tabs>
          <w:tab w:val="num" w:pos="4320"/>
        </w:tabs>
        <w:ind w:left="4320" w:hanging="360"/>
      </w:pPr>
      <w:rPr>
        <w:rFonts w:ascii="Arial" w:hAnsi="Arial" w:hint="default"/>
      </w:rPr>
    </w:lvl>
    <w:lvl w:ilvl="6" w:tplc="D5CC9BF0" w:tentative="1">
      <w:start w:val="1"/>
      <w:numFmt w:val="bullet"/>
      <w:lvlText w:val="•"/>
      <w:lvlJc w:val="left"/>
      <w:pPr>
        <w:tabs>
          <w:tab w:val="num" w:pos="5040"/>
        </w:tabs>
        <w:ind w:left="5040" w:hanging="360"/>
      </w:pPr>
      <w:rPr>
        <w:rFonts w:ascii="Arial" w:hAnsi="Arial" w:hint="default"/>
      </w:rPr>
    </w:lvl>
    <w:lvl w:ilvl="7" w:tplc="B6406D40" w:tentative="1">
      <w:start w:val="1"/>
      <w:numFmt w:val="bullet"/>
      <w:lvlText w:val="•"/>
      <w:lvlJc w:val="left"/>
      <w:pPr>
        <w:tabs>
          <w:tab w:val="num" w:pos="5760"/>
        </w:tabs>
        <w:ind w:left="5760" w:hanging="360"/>
      </w:pPr>
      <w:rPr>
        <w:rFonts w:ascii="Arial" w:hAnsi="Arial" w:hint="default"/>
      </w:rPr>
    </w:lvl>
    <w:lvl w:ilvl="8" w:tplc="B57A7F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324535"/>
    <w:multiLevelType w:val="hybridMultilevel"/>
    <w:tmpl w:val="EF669E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895417"/>
    <w:multiLevelType w:val="hybridMultilevel"/>
    <w:tmpl w:val="4D309976"/>
    <w:lvl w:ilvl="0" w:tplc="8CE23F8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9" w15:restartNumberingAfterBreak="0">
    <w:nsid w:val="118667C7"/>
    <w:multiLevelType w:val="hybridMultilevel"/>
    <w:tmpl w:val="05DC2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D25E65"/>
    <w:multiLevelType w:val="hybridMultilevel"/>
    <w:tmpl w:val="0A247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E37F20"/>
    <w:multiLevelType w:val="hybridMultilevel"/>
    <w:tmpl w:val="9E34BF8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19E46699"/>
    <w:multiLevelType w:val="hybridMultilevel"/>
    <w:tmpl w:val="6FA8E9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3F2DA7"/>
    <w:multiLevelType w:val="hybridMultilevel"/>
    <w:tmpl w:val="3AB2291E"/>
    <w:lvl w:ilvl="0" w:tplc="EF46FD6E">
      <w:start w:val="1"/>
      <w:numFmt w:val="bullet"/>
      <w:lvlText w:val="•"/>
      <w:lvlJc w:val="left"/>
      <w:pPr>
        <w:tabs>
          <w:tab w:val="num" w:pos="720"/>
        </w:tabs>
        <w:ind w:left="720" w:hanging="360"/>
      </w:pPr>
      <w:rPr>
        <w:rFonts w:ascii="Arial" w:hAnsi="Arial" w:hint="default"/>
      </w:rPr>
    </w:lvl>
    <w:lvl w:ilvl="1" w:tplc="ED78B13A" w:tentative="1">
      <w:start w:val="1"/>
      <w:numFmt w:val="bullet"/>
      <w:lvlText w:val="•"/>
      <w:lvlJc w:val="left"/>
      <w:pPr>
        <w:tabs>
          <w:tab w:val="num" w:pos="1440"/>
        </w:tabs>
        <w:ind w:left="1440" w:hanging="360"/>
      </w:pPr>
      <w:rPr>
        <w:rFonts w:ascii="Arial" w:hAnsi="Arial" w:hint="default"/>
      </w:rPr>
    </w:lvl>
    <w:lvl w:ilvl="2" w:tplc="A7DA0314" w:tentative="1">
      <w:start w:val="1"/>
      <w:numFmt w:val="bullet"/>
      <w:lvlText w:val="•"/>
      <w:lvlJc w:val="left"/>
      <w:pPr>
        <w:tabs>
          <w:tab w:val="num" w:pos="2160"/>
        </w:tabs>
        <w:ind w:left="2160" w:hanging="360"/>
      </w:pPr>
      <w:rPr>
        <w:rFonts w:ascii="Arial" w:hAnsi="Arial" w:hint="default"/>
      </w:rPr>
    </w:lvl>
    <w:lvl w:ilvl="3" w:tplc="56323DC0" w:tentative="1">
      <w:start w:val="1"/>
      <w:numFmt w:val="bullet"/>
      <w:lvlText w:val="•"/>
      <w:lvlJc w:val="left"/>
      <w:pPr>
        <w:tabs>
          <w:tab w:val="num" w:pos="2880"/>
        </w:tabs>
        <w:ind w:left="2880" w:hanging="360"/>
      </w:pPr>
      <w:rPr>
        <w:rFonts w:ascii="Arial" w:hAnsi="Arial" w:hint="default"/>
      </w:rPr>
    </w:lvl>
    <w:lvl w:ilvl="4" w:tplc="40AC7D0A" w:tentative="1">
      <w:start w:val="1"/>
      <w:numFmt w:val="bullet"/>
      <w:lvlText w:val="•"/>
      <w:lvlJc w:val="left"/>
      <w:pPr>
        <w:tabs>
          <w:tab w:val="num" w:pos="3600"/>
        </w:tabs>
        <w:ind w:left="3600" w:hanging="360"/>
      </w:pPr>
      <w:rPr>
        <w:rFonts w:ascii="Arial" w:hAnsi="Arial" w:hint="default"/>
      </w:rPr>
    </w:lvl>
    <w:lvl w:ilvl="5" w:tplc="54E6879C" w:tentative="1">
      <w:start w:val="1"/>
      <w:numFmt w:val="bullet"/>
      <w:lvlText w:val="•"/>
      <w:lvlJc w:val="left"/>
      <w:pPr>
        <w:tabs>
          <w:tab w:val="num" w:pos="4320"/>
        </w:tabs>
        <w:ind w:left="4320" w:hanging="360"/>
      </w:pPr>
      <w:rPr>
        <w:rFonts w:ascii="Arial" w:hAnsi="Arial" w:hint="default"/>
      </w:rPr>
    </w:lvl>
    <w:lvl w:ilvl="6" w:tplc="0E6EF964" w:tentative="1">
      <w:start w:val="1"/>
      <w:numFmt w:val="bullet"/>
      <w:lvlText w:val="•"/>
      <w:lvlJc w:val="left"/>
      <w:pPr>
        <w:tabs>
          <w:tab w:val="num" w:pos="5040"/>
        </w:tabs>
        <w:ind w:left="5040" w:hanging="360"/>
      </w:pPr>
      <w:rPr>
        <w:rFonts w:ascii="Arial" w:hAnsi="Arial" w:hint="default"/>
      </w:rPr>
    </w:lvl>
    <w:lvl w:ilvl="7" w:tplc="0FC8EB16" w:tentative="1">
      <w:start w:val="1"/>
      <w:numFmt w:val="bullet"/>
      <w:lvlText w:val="•"/>
      <w:lvlJc w:val="left"/>
      <w:pPr>
        <w:tabs>
          <w:tab w:val="num" w:pos="5760"/>
        </w:tabs>
        <w:ind w:left="5760" w:hanging="360"/>
      </w:pPr>
      <w:rPr>
        <w:rFonts w:ascii="Arial" w:hAnsi="Arial" w:hint="default"/>
      </w:rPr>
    </w:lvl>
    <w:lvl w:ilvl="8" w:tplc="5B623B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E33EB5"/>
    <w:multiLevelType w:val="hybridMultilevel"/>
    <w:tmpl w:val="A2B4576C"/>
    <w:lvl w:ilvl="0" w:tplc="34249ABC">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2634ED"/>
    <w:multiLevelType w:val="hybridMultilevel"/>
    <w:tmpl w:val="328ECA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8F12B9"/>
    <w:multiLevelType w:val="hybridMultilevel"/>
    <w:tmpl w:val="D9C889D0"/>
    <w:lvl w:ilvl="0" w:tplc="74D0DC1A">
      <w:start w:val="1"/>
      <w:numFmt w:val="bullet"/>
      <w:lvlText w:val="•"/>
      <w:lvlJc w:val="left"/>
      <w:pPr>
        <w:tabs>
          <w:tab w:val="num" w:pos="720"/>
        </w:tabs>
        <w:ind w:left="720" w:hanging="360"/>
      </w:pPr>
      <w:rPr>
        <w:rFonts w:ascii="Arial" w:hAnsi="Arial" w:hint="default"/>
      </w:rPr>
    </w:lvl>
    <w:lvl w:ilvl="1" w:tplc="571E7918" w:tentative="1">
      <w:start w:val="1"/>
      <w:numFmt w:val="bullet"/>
      <w:lvlText w:val="•"/>
      <w:lvlJc w:val="left"/>
      <w:pPr>
        <w:tabs>
          <w:tab w:val="num" w:pos="1440"/>
        </w:tabs>
        <w:ind w:left="1440" w:hanging="360"/>
      </w:pPr>
      <w:rPr>
        <w:rFonts w:ascii="Arial" w:hAnsi="Arial" w:hint="default"/>
      </w:rPr>
    </w:lvl>
    <w:lvl w:ilvl="2" w:tplc="F7B45A84" w:tentative="1">
      <w:start w:val="1"/>
      <w:numFmt w:val="bullet"/>
      <w:lvlText w:val="•"/>
      <w:lvlJc w:val="left"/>
      <w:pPr>
        <w:tabs>
          <w:tab w:val="num" w:pos="2160"/>
        </w:tabs>
        <w:ind w:left="2160" w:hanging="360"/>
      </w:pPr>
      <w:rPr>
        <w:rFonts w:ascii="Arial" w:hAnsi="Arial" w:hint="default"/>
      </w:rPr>
    </w:lvl>
    <w:lvl w:ilvl="3" w:tplc="06F896B8" w:tentative="1">
      <w:start w:val="1"/>
      <w:numFmt w:val="bullet"/>
      <w:lvlText w:val="•"/>
      <w:lvlJc w:val="left"/>
      <w:pPr>
        <w:tabs>
          <w:tab w:val="num" w:pos="2880"/>
        </w:tabs>
        <w:ind w:left="2880" w:hanging="360"/>
      </w:pPr>
      <w:rPr>
        <w:rFonts w:ascii="Arial" w:hAnsi="Arial" w:hint="default"/>
      </w:rPr>
    </w:lvl>
    <w:lvl w:ilvl="4" w:tplc="7E6C729A" w:tentative="1">
      <w:start w:val="1"/>
      <w:numFmt w:val="bullet"/>
      <w:lvlText w:val="•"/>
      <w:lvlJc w:val="left"/>
      <w:pPr>
        <w:tabs>
          <w:tab w:val="num" w:pos="3600"/>
        </w:tabs>
        <w:ind w:left="3600" w:hanging="360"/>
      </w:pPr>
      <w:rPr>
        <w:rFonts w:ascii="Arial" w:hAnsi="Arial" w:hint="default"/>
      </w:rPr>
    </w:lvl>
    <w:lvl w:ilvl="5" w:tplc="D7DCC7D2" w:tentative="1">
      <w:start w:val="1"/>
      <w:numFmt w:val="bullet"/>
      <w:lvlText w:val="•"/>
      <w:lvlJc w:val="left"/>
      <w:pPr>
        <w:tabs>
          <w:tab w:val="num" w:pos="4320"/>
        </w:tabs>
        <w:ind w:left="4320" w:hanging="360"/>
      </w:pPr>
      <w:rPr>
        <w:rFonts w:ascii="Arial" w:hAnsi="Arial" w:hint="default"/>
      </w:rPr>
    </w:lvl>
    <w:lvl w:ilvl="6" w:tplc="5CF6AD14" w:tentative="1">
      <w:start w:val="1"/>
      <w:numFmt w:val="bullet"/>
      <w:lvlText w:val="•"/>
      <w:lvlJc w:val="left"/>
      <w:pPr>
        <w:tabs>
          <w:tab w:val="num" w:pos="5040"/>
        </w:tabs>
        <w:ind w:left="5040" w:hanging="360"/>
      </w:pPr>
      <w:rPr>
        <w:rFonts w:ascii="Arial" w:hAnsi="Arial" w:hint="default"/>
      </w:rPr>
    </w:lvl>
    <w:lvl w:ilvl="7" w:tplc="49F0DB7C" w:tentative="1">
      <w:start w:val="1"/>
      <w:numFmt w:val="bullet"/>
      <w:lvlText w:val="•"/>
      <w:lvlJc w:val="left"/>
      <w:pPr>
        <w:tabs>
          <w:tab w:val="num" w:pos="5760"/>
        </w:tabs>
        <w:ind w:left="5760" w:hanging="360"/>
      </w:pPr>
      <w:rPr>
        <w:rFonts w:ascii="Arial" w:hAnsi="Arial" w:hint="default"/>
      </w:rPr>
    </w:lvl>
    <w:lvl w:ilvl="8" w:tplc="DE3A1A9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B463E7"/>
    <w:multiLevelType w:val="hybridMultilevel"/>
    <w:tmpl w:val="C07264A8"/>
    <w:lvl w:ilvl="0" w:tplc="DE700E0C">
      <w:start w:val="1"/>
      <w:numFmt w:val="bullet"/>
      <w:lvlText w:val=""/>
      <w:lvlJc w:val="left"/>
      <w:pPr>
        <w:tabs>
          <w:tab w:val="num" w:pos="720"/>
        </w:tabs>
        <w:ind w:left="720" w:hanging="360"/>
      </w:pPr>
      <w:rPr>
        <w:rFonts w:ascii="Wingdings" w:hAnsi="Wingdings" w:hint="default"/>
      </w:rPr>
    </w:lvl>
    <w:lvl w:ilvl="1" w:tplc="495E2BA0">
      <w:start w:val="1"/>
      <w:numFmt w:val="bullet"/>
      <w:lvlText w:val=""/>
      <w:lvlJc w:val="left"/>
      <w:pPr>
        <w:tabs>
          <w:tab w:val="num" w:pos="1440"/>
        </w:tabs>
        <w:ind w:left="1440" w:hanging="360"/>
      </w:pPr>
      <w:rPr>
        <w:rFonts w:ascii="Wingdings" w:hAnsi="Wingdings" w:hint="default"/>
      </w:rPr>
    </w:lvl>
    <w:lvl w:ilvl="2" w:tplc="EA00C3D8" w:tentative="1">
      <w:start w:val="1"/>
      <w:numFmt w:val="bullet"/>
      <w:lvlText w:val=""/>
      <w:lvlJc w:val="left"/>
      <w:pPr>
        <w:tabs>
          <w:tab w:val="num" w:pos="2160"/>
        </w:tabs>
        <w:ind w:left="2160" w:hanging="360"/>
      </w:pPr>
      <w:rPr>
        <w:rFonts w:ascii="Wingdings" w:hAnsi="Wingdings" w:hint="default"/>
      </w:rPr>
    </w:lvl>
    <w:lvl w:ilvl="3" w:tplc="F08843AC" w:tentative="1">
      <w:start w:val="1"/>
      <w:numFmt w:val="bullet"/>
      <w:lvlText w:val=""/>
      <w:lvlJc w:val="left"/>
      <w:pPr>
        <w:tabs>
          <w:tab w:val="num" w:pos="2880"/>
        </w:tabs>
        <w:ind w:left="2880" w:hanging="360"/>
      </w:pPr>
      <w:rPr>
        <w:rFonts w:ascii="Wingdings" w:hAnsi="Wingdings" w:hint="default"/>
      </w:rPr>
    </w:lvl>
    <w:lvl w:ilvl="4" w:tplc="A862411E" w:tentative="1">
      <w:start w:val="1"/>
      <w:numFmt w:val="bullet"/>
      <w:lvlText w:val=""/>
      <w:lvlJc w:val="left"/>
      <w:pPr>
        <w:tabs>
          <w:tab w:val="num" w:pos="3600"/>
        </w:tabs>
        <w:ind w:left="3600" w:hanging="360"/>
      </w:pPr>
      <w:rPr>
        <w:rFonts w:ascii="Wingdings" w:hAnsi="Wingdings" w:hint="default"/>
      </w:rPr>
    </w:lvl>
    <w:lvl w:ilvl="5" w:tplc="67BABDD0" w:tentative="1">
      <w:start w:val="1"/>
      <w:numFmt w:val="bullet"/>
      <w:lvlText w:val=""/>
      <w:lvlJc w:val="left"/>
      <w:pPr>
        <w:tabs>
          <w:tab w:val="num" w:pos="4320"/>
        </w:tabs>
        <w:ind w:left="4320" w:hanging="360"/>
      </w:pPr>
      <w:rPr>
        <w:rFonts w:ascii="Wingdings" w:hAnsi="Wingdings" w:hint="default"/>
      </w:rPr>
    </w:lvl>
    <w:lvl w:ilvl="6" w:tplc="7D4EB0D4" w:tentative="1">
      <w:start w:val="1"/>
      <w:numFmt w:val="bullet"/>
      <w:lvlText w:val=""/>
      <w:lvlJc w:val="left"/>
      <w:pPr>
        <w:tabs>
          <w:tab w:val="num" w:pos="5040"/>
        </w:tabs>
        <w:ind w:left="5040" w:hanging="360"/>
      </w:pPr>
      <w:rPr>
        <w:rFonts w:ascii="Wingdings" w:hAnsi="Wingdings" w:hint="default"/>
      </w:rPr>
    </w:lvl>
    <w:lvl w:ilvl="7" w:tplc="449EE1AA" w:tentative="1">
      <w:start w:val="1"/>
      <w:numFmt w:val="bullet"/>
      <w:lvlText w:val=""/>
      <w:lvlJc w:val="left"/>
      <w:pPr>
        <w:tabs>
          <w:tab w:val="num" w:pos="5760"/>
        </w:tabs>
        <w:ind w:left="5760" w:hanging="360"/>
      </w:pPr>
      <w:rPr>
        <w:rFonts w:ascii="Wingdings" w:hAnsi="Wingdings" w:hint="default"/>
      </w:rPr>
    </w:lvl>
    <w:lvl w:ilvl="8" w:tplc="EEAA817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DB42BB"/>
    <w:multiLevelType w:val="hybridMultilevel"/>
    <w:tmpl w:val="8F7AE4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9B7245"/>
    <w:multiLevelType w:val="hybridMultilevel"/>
    <w:tmpl w:val="312497F2"/>
    <w:lvl w:ilvl="0" w:tplc="C0B6B22E">
      <w:start w:val="1"/>
      <w:numFmt w:val="decimal"/>
      <w:lvlText w:val="%1."/>
      <w:lvlJc w:val="left"/>
      <w:pPr>
        <w:ind w:left="1440" w:hanging="360"/>
      </w:pPr>
      <w:rPr>
        <w:rFonts w:cs="Times New Roman" w:hint="default"/>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20" w15:restartNumberingAfterBreak="0">
    <w:nsid w:val="34322483"/>
    <w:multiLevelType w:val="hybridMultilevel"/>
    <w:tmpl w:val="EA9E5E56"/>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1" w15:restartNumberingAfterBreak="0">
    <w:nsid w:val="39650D65"/>
    <w:multiLevelType w:val="hybridMultilevel"/>
    <w:tmpl w:val="33DE5356"/>
    <w:lvl w:ilvl="0" w:tplc="04070001">
      <w:start w:val="1"/>
      <w:numFmt w:val="bullet"/>
      <w:lvlText w:val=""/>
      <w:lvlJc w:val="left"/>
      <w:pPr>
        <w:ind w:left="720" w:hanging="360"/>
      </w:pPr>
      <w:rPr>
        <w:rFonts w:ascii="Symbol" w:hAnsi="Symbol" w:hint="default"/>
      </w:rPr>
    </w:lvl>
    <w:lvl w:ilvl="1" w:tplc="1ED668D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187A47"/>
    <w:multiLevelType w:val="hybridMultilevel"/>
    <w:tmpl w:val="2094543C"/>
    <w:lvl w:ilvl="0" w:tplc="75D2886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23" w15:restartNumberingAfterBreak="0">
    <w:nsid w:val="3E9341A2"/>
    <w:multiLevelType w:val="hybridMultilevel"/>
    <w:tmpl w:val="6546B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5C4F80"/>
    <w:multiLevelType w:val="hybridMultilevel"/>
    <w:tmpl w:val="062C3A06"/>
    <w:lvl w:ilvl="0" w:tplc="A2E808EE">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15:restartNumberingAfterBreak="0">
    <w:nsid w:val="411E5198"/>
    <w:multiLevelType w:val="hybridMultilevel"/>
    <w:tmpl w:val="E60CF92E"/>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6" w15:restartNumberingAfterBreak="0">
    <w:nsid w:val="469F0E46"/>
    <w:multiLevelType w:val="hybridMultilevel"/>
    <w:tmpl w:val="7AC2CBA8"/>
    <w:lvl w:ilvl="0" w:tplc="906AD642">
      <w:start w:val="1"/>
      <w:numFmt w:val="bullet"/>
      <w:lvlText w:val="•"/>
      <w:lvlJc w:val="left"/>
      <w:pPr>
        <w:tabs>
          <w:tab w:val="num" w:pos="720"/>
        </w:tabs>
        <w:ind w:left="720" w:hanging="360"/>
      </w:pPr>
      <w:rPr>
        <w:rFonts w:ascii="Arial" w:hAnsi="Arial" w:hint="default"/>
      </w:rPr>
    </w:lvl>
    <w:lvl w:ilvl="1" w:tplc="547479E2">
      <w:start w:val="1608"/>
      <w:numFmt w:val="bullet"/>
      <w:lvlText w:val="–"/>
      <w:lvlJc w:val="left"/>
      <w:pPr>
        <w:tabs>
          <w:tab w:val="num" w:pos="1440"/>
        </w:tabs>
        <w:ind w:left="1440" w:hanging="360"/>
      </w:pPr>
      <w:rPr>
        <w:rFonts w:ascii="Arial" w:hAnsi="Arial" w:hint="default"/>
      </w:rPr>
    </w:lvl>
    <w:lvl w:ilvl="2" w:tplc="58AC1E6A" w:tentative="1">
      <w:start w:val="1"/>
      <w:numFmt w:val="bullet"/>
      <w:lvlText w:val="•"/>
      <w:lvlJc w:val="left"/>
      <w:pPr>
        <w:tabs>
          <w:tab w:val="num" w:pos="2160"/>
        </w:tabs>
        <w:ind w:left="2160" w:hanging="360"/>
      </w:pPr>
      <w:rPr>
        <w:rFonts w:ascii="Arial" w:hAnsi="Arial" w:hint="default"/>
      </w:rPr>
    </w:lvl>
    <w:lvl w:ilvl="3" w:tplc="49362F36" w:tentative="1">
      <w:start w:val="1"/>
      <w:numFmt w:val="bullet"/>
      <w:lvlText w:val="•"/>
      <w:lvlJc w:val="left"/>
      <w:pPr>
        <w:tabs>
          <w:tab w:val="num" w:pos="2880"/>
        </w:tabs>
        <w:ind w:left="2880" w:hanging="360"/>
      </w:pPr>
      <w:rPr>
        <w:rFonts w:ascii="Arial" w:hAnsi="Arial" w:hint="default"/>
      </w:rPr>
    </w:lvl>
    <w:lvl w:ilvl="4" w:tplc="A4107FA4" w:tentative="1">
      <w:start w:val="1"/>
      <w:numFmt w:val="bullet"/>
      <w:lvlText w:val="•"/>
      <w:lvlJc w:val="left"/>
      <w:pPr>
        <w:tabs>
          <w:tab w:val="num" w:pos="3600"/>
        </w:tabs>
        <w:ind w:left="3600" w:hanging="360"/>
      </w:pPr>
      <w:rPr>
        <w:rFonts w:ascii="Arial" w:hAnsi="Arial" w:hint="default"/>
      </w:rPr>
    </w:lvl>
    <w:lvl w:ilvl="5" w:tplc="555E8B44" w:tentative="1">
      <w:start w:val="1"/>
      <w:numFmt w:val="bullet"/>
      <w:lvlText w:val="•"/>
      <w:lvlJc w:val="left"/>
      <w:pPr>
        <w:tabs>
          <w:tab w:val="num" w:pos="4320"/>
        </w:tabs>
        <w:ind w:left="4320" w:hanging="360"/>
      </w:pPr>
      <w:rPr>
        <w:rFonts w:ascii="Arial" w:hAnsi="Arial" w:hint="default"/>
      </w:rPr>
    </w:lvl>
    <w:lvl w:ilvl="6" w:tplc="5B9CE5D6" w:tentative="1">
      <w:start w:val="1"/>
      <w:numFmt w:val="bullet"/>
      <w:lvlText w:val="•"/>
      <w:lvlJc w:val="left"/>
      <w:pPr>
        <w:tabs>
          <w:tab w:val="num" w:pos="5040"/>
        </w:tabs>
        <w:ind w:left="5040" w:hanging="360"/>
      </w:pPr>
      <w:rPr>
        <w:rFonts w:ascii="Arial" w:hAnsi="Arial" w:hint="default"/>
      </w:rPr>
    </w:lvl>
    <w:lvl w:ilvl="7" w:tplc="C6949AF0" w:tentative="1">
      <w:start w:val="1"/>
      <w:numFmt w:val="bullet"/>
      <w:lvlText w:val="•"/>
      <w:lvlJc w:val="left"/>
      <w:pPr>
        <w:tabs>
          <w:tab w:val="num" w:pos="5760"/>
        </w:tabs>
        <w:ind w:left="5760" w:hanging="360"/>
      </w:pPr>
      <w:rPr>
        <w:rFonts w:ascii="Arial" w:hAnsi="Arial" w:hint="default"/>
      </w:rPr>
    </w:lvl>
    <w:lvl w:ilvl="8" w:tplc="7AA0E7C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181E28"/>
    <w:multiLevelType w:val="hybridMultilevel"/>
    <w:tmpl w:val="3D4AA2E2"/>
    <w:lvl w:ilvl="0" w:tplc="43965F96">
      <w:start w:val="1"/>
      <w:numFmt w:val="bullet"/>
      <w:lvlText w:val="•"/>
      <w:lvlJc w:val="left"/>
      <w:pPr>
        <w:tabs>
          <w:tab w:val="num" w:pos="720"/>
        </w:tabs>
        <w:ind w:left="720" w:hanging="360"/>
      </w:pPr>
      <w:rPr>
        <w:rFonts w:ascii="Arial" w:hAnsi="Arial" w:hint="default"/>
      </w:rPr>
    </w:lvl>
    <w:lvl w:ilvl="1" w:tplc="620CF72C" w:tentative="1">
      <w:start w:val="1"/>
      <w:numFmt w:val="bullet"/>
      <w:lvlText w:val="•"/>
      <w:lvlJc w:val="left"/>
      <w:pPr>
        <w:tabs>
          <w:tab w:val="num" w:pos="1440"/>
        </w:tabs>
        <w:ind w:left="1440" w:hanging="360"/>
      </w:pPr>
      <w:rPr>
        <w:rFonts w:ascii="Arial" w:hAnsi="Arial" w:hint="default"/>
      </w:rPr>
    </w:lvl>
    <w:lvl w:ilvl="2" w:tplc="1D12BE86" w:tentative="1">
      <w:start w:val="1"/>
      <w:numFmt w:val="bullet"/>
      <w:lvlText w:val="•"/>
      <w:lvlJc w:val="left"/>
      <w:pPr>
        <w:tabs>
          <w:tab w:val="num" w:pos="2160"/>
        </w:tabs>
        <w:ind w:left="2160" w:hanging="360"/>
      </w:pPr>
      <w:rPr>
        <w:rFonts w:ascii="Arial" w:hAnsi="Arial" w:hint="default"/>
      </w:rPr>
    </w:lvl>
    <w:lvl w:ilvl="3" w:tplc="9A0A1694" w:tentative="1">
      <w:start w:val="1"/>
      <w:numFmt w:val="bullet"/>
      <w:lvlText w:val="•"/>
      <w:lvlJc w:val="left"/>
      <w:pPr>
        <w:tabs>
          <w:tab w:val="num" w:pos="2880"/>
        </w:tabs>
        <w:ind w:left="2880" w:hanging="360"/>
      </w:pPr>
      <w:rPr>
        <w:rFonts w:ascii="Arial" w:hAnsi="Arial" w:hint="default"/>
      </w:rPr>
    </w:lvl>
    <w:lvl w:ilvl="4" w:tplc="B532C718" w:tentative="1">
      <w:start w:val="1"/>
      <w:numFmt w:val="bullet"/>
      <w:lvlText w:val="•"/>
      <w:lvlJc w:val="left"/>
      <w:pPr>
        <w:tabs>
          <w:tab w:val="num" w:pos="3600"/>
        </w:tabs>
        <w:ind w:left="3600" w:hanging="360"/>
      </w:pPr>
      <w:rPr>
        <w:rFonts w:ascii="Arial" w:hAnsi="Arial" w:hint="default"/>
      </w:rPr>
    </w:lvl>
    <w:lvl w:ilvl="5" w:tplc="9AC62B42" w:tentative="1">
      <w:start w:val="1"/>
      <w:numFmt w:val="bullet"/>
      <w:lvlText w:val="•"/>
      <w:lvlJc w:val="left"/>
      <w:pPr>
        <w:tabs>
          <w:tab w:val="num" w:pos="4320"/>
        </w:tabs>
        <w:ind w:left="4320" w:hanging="360"/>
      </w:pPr>
      <w:rPr>
        <w:rFonts w:ascii="Arial" w:hAnsi="Arial" w:hint="default"/>
      </w:rPr>
    </w:lvl>
    <w:lvl w:ilvl="6" w:tplc="DF321884" w:tentative="1">
      <w:start w:val="1"/>
      <w:numFmt w:val="bullet"/>
      <w:lvlText w:val="•"/>
      <w:lvlJc w:val="left"/>
      <w:pPr>
        <w:tabs>
          <w:tab w:val="num" w:pos="5040"/>
        </w:tabs>
        <w:ind w:left="5040" w:hanging="360"/>
      </w:pPr>
      <w:rPr>
        <w:rFonts w:ascii="Arial" w:hAnsi="Arial" w:hint="default"/>
      </w:rPr>
    </w:lvl>
    <w:lvl w:ilvl="7" w:tplc="C304FD60" w:tentative="1">
      <w:start w:val="1"/>
      <w:numFmt w:val="bullet"/>
      <w:lvlText w:val="•"/>
      <w:lvlJc w:val="left"/>
      <w:pPr>
        <w:tabs>
          <w:tab w:val="num" w:pos="5760"/>
        </w:tabs>
        <w:ind w:left="5760" w:hanging="360"/>
      </w:pPr>
      <w:rPr>
        <w:rFonts w:ascii="Arial" w:hAnsi="Arial" w:hint="default"/>
      </w:rPr>
    </w:lvl>
    <w:lvl w:ilvl="8" w:tplc="06F67BC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043D94"/>
    <w:multiLevelType w:val="hybridMultilevel"/>
    <w:tmpl w:val="490CB302"/>
    <w:lvl w:ilvl="0" w:tplc="E8CC68B4">
      <w:start w:val="1"/>
      <w:numFmt w:val="bullet"/>
      <w:lvlText w:val="•"/>
      <w:lvlJc w:val="left"/>
      <w:pPr>
        <w:tabs>
          <w:tab w:val="num" w:pos="720"/>
        </w:tabs>
        <w:ind w:left="720" w:hanging="360"/>
      </w:pPr>
      <w:rPr>
        <w:rFonts w:ascii="Arial" w:hAnsi="Arial" w:hint="default"/>
      </w:rPr>
    </w:lvl>
    <w:lvl w:ilvl="1" w:tplc="3E4EA98A" w:tentative="1">
      <w:start w:val="1"/>
      <w:numFmt w:val="bullet"/>
      <w:lvlText w:val="•"/>
      <w:lvlJc w:val="left"/>
      <w:pPr>
        <w:tabs>
          <w:tab w:val="num" w:pos="1440"/>
        </w:tabs>
        <w:ind w:left="1440" w:hanging="360"/>
      </w:pPr>
      <w:rPr>
        <w:rFonts w:ascii="Arial" w:hAnsi="Arial" w:hint="default"/>
      </w:rPr>
    </w:lvl>
    <w:lvl w:ilvl="2" w:tplc="87E4AAC0" w:tentative="1">
      <w:start w:val="1"/>
      <w:numFmt w:val="bullet"/>
      <w:lvlText w:val="•"/>
      <w:lvlJc w:val="left"/>
      <w:pPr>
        <w:tabs>
          <w:tab w:val="num" w:pos="2160"/>
        </w:tabs>
        <w:ind w:left="2160" w:hanging="360"/>
      </w:pPr>
      <w:rPr>
        <w:rFonts w:ascii="Arial" w:hAnsi="Arial" w:hint="default"/>
      </w:rPr>
    </w:lvl>
    <w:lvl w:ilvl="3" w:tplc="2E68B9B0" w:tentative="1">
      <w:start w:val="1"/>
      <w:numFmt w:val="bullet"/>
      <w:lvlText w:val="•"/>
      <w:lvlJc w:val="left"/>
      <w:pPr>
        <w:tabs>
          <w:tab w:val="num" w:pos="2880"/>
        </w:tabs>
        <w:ind w:left="2880" w:hanging="360"/>
      </w:pPr>
      <w:rPr>
        <w:rFonts w:ascii="Arial" w:hAnsi="Arial" w:hint="default"/>
      </w:rPr>
    </w:lvl>
    <w:lvl w:ilvl="4" w:tplc="39BC3AEE" w:tentative="1">
      <w:start w:val="1"/>
      <w:numFmt w:val="bullet"/>
      <w:lvlText w:val="•"/>
      <w:lvlJc w:val="left"/>
      <w:pPr>
        <w:tabs>
          <w:tab w:val="num" w:pos="3600"/>
        </w:tabs>
        <w:ind w:left="3600" w:hanging="360"/>
      </w:pPr>
      <w:rPr>
        <w:rFonts w:ascii="Arial" w:hAnsi="Arial" w:hint="default"/>
      </w:rPr>
    </w:lvl>
    <w:lvl w:ilvl="5" w:tplc="1400BFD4" w:tentative="1">
      <w:start w:val="1"/>
      <w:numFmt w:val="bullet"/>
      <w:lvlText w:val="•"/>
      <w:lvlJc w:val="left"/>
      <w:pPr>
        <w:tabs>
          <w:tab w:val="num" w:pos="4320"/>
        </w:tabs>
        <w:ind w:left="4320" w:hanging="360"/>
      </w:pPr>
      <w:rPr>
        <w:rFonts w:ascii="Arial" w:hAnsi="Arial" w:hint="default"/>
      </w:rPr>
    </w:lvl>
    <w:lvl w:ilvl="6" w:tplc="9A485BD4" w:tentative="1">
      <w:start w:val="1"/>
      <w:numFmt w:val="bullet"/>
      <w:lvlText w:val="•"/>
      <w:lvlJc w:val="left"/>
      <w:pPr>
        <w:tabs>
          <w:tab w:val="num" w:pos="5040"/>
        </w:tabs>
        <w:ind w:left="5040" w:hanging="360"/>
      </w:pPr>
      <w:rPr>
        <w:rFonts w:ascii="Arial" w:hAnsi="Arial" w:hint="default"/>
      </w:rPr>
    </w:lvl>
    <w:lvl w:ilvl="7" w:tplc="5E5A0FE6" w:tentative="1">
      <w:start w:val="1"/>
      <w:numFmt w:val="bullet"/>
      <w:lvlText w:val="•"/>
      <w:lvlJc w:val="left"/>
      <w:pPr>
        <w:tabs>
          <w:tab w:val="num" w:pos="5760"/>
        </w:tabs>
        <w:ind w:left="5760" w:hanging="360"/>
      </w:pPr>
      <w:rPr>
        <w:rFonts w:ascii="Arial" w:hAnsi="Arial" w:hint="default"/>
      </w:rPr>
    </w:lvl>
    <w:lvl w:ilvl="8" w:tplc="2F5EA90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7B4550"/>
    <w:multiLevelType w:val="hybridMultilevel"/>
    <w:tmpl w:val="BE821EC2"/>
    <w:lvl w:ilvl="0" w:tplc="544072FA">
      <w:start w:val="1"/>
      <w:numFmt w:val="bullet"/>
      <w:lvlText w:val="•"/>
      <w:lvlJc w:val="left"/>
      <w:pPr>
        <w:tabs>
          <w:tab w:val="num" w:pos="720"/>
        </w:tabs>
        <w:ind w:left="720" w:hanging="360"/>
      </w:pPr>
      <w:rPr>
        <w:rFonts w:ascii="Arial" w:hAnsi="Arial" w:hint="default"/>
      </w:rPr>
    </w:lvl>
    <w:lvl w:ilvl="1" w:tplc="7F0462BC" w:tentative="1">
      <w:start w:val="1"/>
      <w:numFmt w:val="bullet"/>
      <w:lvlText w:val="•"/>
      <w:lvlJc w:val="left"/>
      <w:pPr>
        <w:tabs>
          <w:tab w:val="num" w:pos="1440"/>
        </w:tabs>
        <w:ind w:left="1440" w:hanging="360"/>
      </w:pPr>
      <w:rPr>
        <w:rFonts w:ascii="Arial" w:hAnsi="Arial" w:hint="default"/>
      </w:rPr>
    </w:lvl>
    <w:lvl w:ilvl="2" w:tplc="43907382" w:tentative="1">
      <w:start w:val="1"/>
      <w:numFmt w:val="bullet"/>
      <w:lvlText w:val="•"/>
      <w:lvlJc w:val="left"/>
      <w:pPr>
        <w:tabs>
          <w:tab w:val="num" w:pos="2160"/>
        </w:tabs>
        <w:ind w:left="2160" w:hanging="360"/>
      </w:pPr>
      <w:rPr>
        <w:rFonts w:ascii="Arial" w:hAnsi="Arial" w:hint="default"/>
      </w:rPr>
    </w:lvl>
    <w:lvl w:ilvl="3" w:tplc="E59E9C52" w:tentative="1">
      <w:start w:val="1"/>
      <w:numFmt w:val="bullet"/>
      <w:lvlText w:val="•"/>
      <w:lvlJc w:val="left"/>
      <w:pPr>
        <w:tabs>
          <w:tab w:val="num" w:pos="2880"/>
        </w:tabs>
        <w:ind w:left="2880" w:hanging="360"/>
      </w:pPr>
      <w:rPr>
        <w:rFonts w:ascii="Arial" w:hAnsi="Arial" w:hint="default"/>
      </w:rPr>
    </w:lvl>
    <w:lvl w:ilvl="4" w:tplc="80F6FE90" w:tentative="1">
      <w:start w:val="1"/>
      <w:numFmt w:val="bullet"/>
      <w:lvlText w:val="•"/>
      <w:lvlJc w:val="left"/>
      <w:pPr>
        <w:tabs>
          <w:tab w:val="num" w:pos="3600"/>
        </w:tabs>
        <w:ind w:left="3600" w:hanging="360"/>
      </w:pPr>
      <w:rPr>
        <w:rFonts w:ascii="Arial" w:hAnsi="Arial" w:hint="default"/>
      </w:rPr>
    </w:lvl>
    <w:lvl w:ilvl="5" w:tplc="9D9E423C" w:tentative="1">
      <w:start w:val="1"/>
      <w:numFmt w:val="bullet"/>
      <w:lvlText w:val="•"/>
      <w:lvlJc w:val="left"/>
      <w:pPr>
        <w:tabs>
          <w:tab w:val="num" w:pos="4320"/>
        </w:tabs>
        <w:ind w:left="4320" w:hanging="360"/>
      </w:pPr>
      <w:rPr>
        <w:rFonts w:ascii="Arial" w:hAnsi="Arial" w:hint="default"/>
      </w:rPr>
    </w:lvl>
    <w:lvl w:ilvl="6" w:tplc="6AE64FB8" w:tentative="1">
      <w:start w:val="1"/>
      <w:numFmt w:val="bullet"/>
      <w:lvlText w:val="•"/>
      <w:lvlJc w:val="left"/>
      <w:pPr>
        <w:tabs>
          <w:tab w:val="num" w:pos="5040"/>
        </w:tabs>
        <w:ind w:left="5040" w:hanging="360"/>
      </w:pPr>
      <w:rPr>
        <w:rFonts w:ascii="Arial" w:hAnsi="Arial" w:hint="default"/>
      </w:rPr>
    </w:lvl>
    <w:lvl w:ilvl="7" w:tplc="D7A09CFA" w:tentative="1">
      <w:start w:val="1"/>
      <w:numFmt w:val="bullet"/>
      <w:lvlText w:val="•"/>
      <w:lvlJc w:val="left"/>
      <w:pPr>
        <w:tabs>
          <w:tab w:val="num" w:pos="5760"/>
        </w:tabs>
        <w:ind w:left="5760" w:hanging="360"/>
      </w:pPr>
      <w:rPr>
        <w:rFonts w:ascii="Arial" w:hAnsi="Arial" w:hint="default"/>
      </w:rPr>
    </w:lvl>
    <w:lvl w:ilvl="8" w:tplc="99A6FF2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0F80F10"/>
    <w:multiLevelType w:val="hybridMultilevel"/>
    <w:tmpl w:val="F2C04838"/>
    <w:lvl w:ilvl="0" w:tplc="0728C444">
      <w:start w:val="1"/>
      <w:numFmt w:val="bullet"/>
      <w:lvlText w:val="•"/>
      <w:lvlJc w:val="left"/>
      <w:pPr>
        <w:tabs>
          <w:tab w:val="num" w:pos="720"/>
        </w:tabs>
        <w:ind w:left="720" w:hanging="360"/>
      </w:pPr>
      <w:rPr>
        <w:rFonts w:ascii="Arial" w:hAnsi="Arial" w:hint="default"/>
      </w:rPr>
    </w:lvl>
    <w:lvl w:ilvl="1" w:tplc="DE4A75BE">
      <w:start w:val="1122"/>
      <w:numFmt w:val="bullet"/>
      <w:lvlText w:val="–"/>
      <w:lvlJc w:val="left"/>
      <w:pPr>
        <w:tabs>
          <w:tab w:val="num" w:pos="1440"/>
        </w:tabs>
        <w:ind w:left="1440" w:hanging="360"/>
      </w:pPr>
      <w:rPr>
        <w:rFonts w:ascii="Arial" w:hAnsi="Arial" w:hint="default"/>
      </w:rPr>
    </w:lvl>
    <w:lvl w:ilvl="2" w:tplc="6B7C03D2" w:tentative="1">
      <w:start w:val="1"/>
      <w:numFmt w:val="bullet"/>
      <w:lvlText w:val="•"/>
      <w:lvlJc w:val="left"/>
      <w:pPr>
        <w:tabs>
          <w:tab w:val="num" w:pos="2160"/>
        </w:tabs>
        <w:ind w:left="2160" w:hanging="360"/>
      </w:pPr>
      <w:rPr>
        <w:rFonts w:ascii="Arial" w:hAnsi="Arial" w:hint="default"/>
      </w:rPr>
    </w:lvl>
    <w:lvl w:ilvl="3" w:tplc="EA7407EE" w:tentative="1">
      <w:start w:val="1"/>
      <w:numFmt w:val="bullet"/>
      <w:lvlText w:val="•"/>
      <w:lvlJc w:val="left"/>
      <w:pPr>
        <w:tabs>
          <w:tab w:val="num" w:pos="2880"/>
        </w:tabs>
        <w:ind w:left="2880" w:hanging="360"/>
      </w:pPr>
      <w:rPr>
        <w:rFonts w:ascii="Arial" w:hAnsi="Arial" w:hint="default"/>
      </w:rPr>
    </w:lvl>
    <w:lvl w:ilvl="4" w:tplc="A6E8835C" w:tentative="1">
      <w:start w:val="1"/>
      <w:numFmt w:val="bullet"/>
      <w:lvlText w:val="•"/>
      <w:lvlJc w:val="left"/>
      <w:pPr>
        <w:tabs>
          <w:tab w:val="num" w:pos="3600"/>
        </w:tabs>
        <w:ind w:left="3600" w:hanging="360"/>
      </w:pPr>
      <w:rPr>
        <w:rFonts w:ascii="Arial" w:hAnsi="Arial" w:hint="default"/>
      </w:rPr>
    </w:lvl>
    <w:lvl w:ilvl="5" w:tplc="C684684C" w:tentative="1">
      <w:start w:val="1"/>
      <w:numFmt w:val="bullet"/>
      <w:lvlText w:val="•"/>
      <w:lvlJc w:val="left"/>
      <w:pPr>
        <w:tabs>
          <w:tab w:val="num" w:pos="4320"/>
        </w:tabs>
        <w:ind w:left="4320" w:hanging="360"/>
      </w:pPr>
      <w:rPr>
        <w:rFonts w:ascii="Arial" w:hAnsi="Arial" w:hint="default"/>
      </w:rPr>
    </w:lvl>
    <w:lvl w:ilvl="6" w:tplc="9D72AC02" w:tentative="1">
      <w:start w:val="1"/>
      <w:numFmt w:val="bullet"/>
      <w:lvlText w:val="•"/>
      <w:lvlJc w:val="left"/>
      <w:pPr>
        <w:tabs>
          <w:tab w:val="num" w:pos="5040"/>
        </w:tabs>
        <w:ind w:left="5040" w:hanging="360"/>
      </w:pPr>
      <w:rPr>
        <w:rFonts w:ascii="Arial" w:hAnsi="Arial" w:hint="default"/>
      </w:rPr>
    </w:lvl>
    <w:lvl w:ilvl="7" w:tplc="59B04CA6" w:tentative="1">
      <w:start w:val="1"/>
      <w:numFmt w:val="bullet"/>
      <w:lvlText w:val="•"/>
      <w:lvlJc w:val="left"/>
      <w:pPr>
        <w:tabs>
          <w:tab w:val="num" w:pos="5760"/>
        </w:tabs>
        <w:ind w:left="5760" w:hanging="360"/>
      </w:pPr>
      <w:rPr>
        <w:rFonts w:ascii="Arial" w:hAnsi="Arial" w:hint="default"/>
      </w:rPr>
    </w:lvl>
    <w:lvl w:ilvl="8" w:tplc="CC9ACAC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5818E8"/>
    <w:multiLevelType w:val="hybridMultilevel"/>
    <w:tmpl w:val="8C063F52"/>
    <w:lvl w:ilvl="0" w:tplc="1E10C274">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2" w15:restartNumberingAfterBreak="0">
    <w:nsid w:val="57C6023C"/>
    <w:multiLevelType w:val="hybridMultilevel"/>
    <w:tmpl w:val="BE7898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82E174E"/>
    <w:multiLevelType w:val="hybridMultilevel"/>
    <w:tmpl w:val="6C56AA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8D097F"/>
    <w:multiLevelType w:val="hybridMultilevel"/>
    <w:tmpl w:val="11286D3A"/>
    <w:lvl w:ilvl="0" w:tplc="C520D0D6">
      <w:start w:val="1"/>
      <w:numFmt w:val="bullet"/>
      <w:lvlText w:val="•"/>
      <w:lvlJc w:val="left"/>
      <w:pPr>
        <w:tabs>
          <w:tab w:val="num" w:pos="720"/>
        </w:tabs>
        <w:ind w:left="720" w:hanging="360"/>
      </w:pPr>
      <w:rPr>
        <w:rFonts w:ascii="Arial" w:hAnsi="Arial" w:hint="default"/>
      </w:rPr>
    </w:lvl>
    <w:lvl w:ilvl="1" w:tplc="17987650" w:tentative="1">
      <w:start w:val="1"/>
      <w:numFmt w:val="bullet"/>
      <w:lvlText w:val="•"/>
      <w:lvlJc w:val="left"/>
      <w:pPr>
        <w:tabs>
          <w:tab w:val="num" w:pos="1440"/>
        </w:tabs>
        <w:ind w:left="1440" w:hanging="360"/>
      </w:pPr>
      <w:rPr>
        <w:rFonts w:ascii="Arial" w:hAnsi="Arial" w:hint="default"/>
      </w:rPr>
    </w:lvl>
    <w:lvl w:ilvl="2" w:tplc="4FCA66B8" w:tentative="1">
      <w:start w:val="1"/>
      <w:numFmt w:val="bullet"/>
      <w:lvlText w:val="•"/>
      <w:lvlJc w:val="left"/>
      <w:pPr>
        <w:tabs>
          <w:tab w:val="num" w:pos="2160"/>
        </w:tabs>
        <w:ind w:left="2160" w:hanging="360"/>
      </w:pPr>
      <w:rPr>
        <w:rFonts w:ascii="Arial" w:hAnsi="Arial" w:hint="default"/>
      </w:rPr>
    </w:lvl>
    <w:lvl w:ilvl="3" w:tplc="FEC8DE6C" w:tentative="1">
      <w:start w:val="1"/>
      <w:numFmt w:val="bullet"/>
      <w:lvlText w:val="•"/>
      <w:lvlJc w:val="left"/>
      <w:pPr>
        <w:tabs>
          <w:tab w:val="num" w:pos="2880"/>
        </w:tabs>
        <w:ind w:left="2880" w:hanging="360"/>
      </w:pPr>
      <w:rPr>
        <w:rFonts w:ascii="Arial" w:hAnsi="Arial" w:hint="default"/>
      </w:rPr>
    </w:lvl>
    <w:lvl w:ilvl="4" w:tplc="4F48096E" w:tentative="1">
      <w:start w:val="1"/>
      <w:numFmt w:val="bullet"/>
      <w:lvlText w:val="•"/>
      <w:lvlJc w:val="left"/>
      <w:pPr>
        <w:tabs>
          <w:tab w:val="num" w:pos="3600"/>
        </w:tabs>
        <w:ind w:left="3600" w:hanging="360"/>
      </w:pPr>
      <w:rPr>
        <w:rFonts w:ascii="Arial" w:hAnsi="Arial" w:hint="default"/>
      </w:rPr>
    </w:lvl>
    <w:lvl w:ilvl="5" w:tplc="2C42247C" w:tentative="1">
      <w:start w:val="1"/>
      <w:numFmt w:val="bullet"/>
      <w:lvlText w:val="•"/>
      <w:lvlJc w:val="left"/>
      <w:pPr>
        <w:tabs>
          <w:tab w:val="num" w:pos="4320"/>
        </w:tabs>
        <w:ind w:left="4320" w:hanging="360"/>
      </w:pPr>
      <w:rPr>
        <w:rFonts w:ascii="Arial" w:hAnsi="Arial" w:hint="default"/>
      </w:rPr>
    </w:lvl>
    <w:lvl w:ilvl="6" w:tplc="346EA618" w:tentative="1">
      <w:start w:val="1"/>
      <w:numFmt w:val="bullet"/>
      <w:lvlText w:val="•"/>
      <w:lvlJc w:val="left"/>
      <w:pPr>
        <w:tabs>
          <w:tab w:val="num" w:pos="5040"/>
        </w:tabs>
        <w:ind w:left="5040" w:hanging="360"/>
      </w:pPr>
      <w:rPr>
        <w:rFonts w:ascii="Arial" w:hAnsi="Arial" w:hint="default"/>
      </w:rPr>
    </w:lvl>
    <w:lvl w:ilvl="7" w:tplc="75FCBCFA" w:tentative="1">
      <w:start w:val="1"/>
      <w:numFmt w:val="bullet"/>
      <w:lvlText w:val="•"/>
      <w:lvlJc w:val="left"/>
      <w:pPr>
        <w:tabs>
          <w:tab w:val="num" w:pos="5760"/>
        </w:tabs>
        <w:ind w:left="5760" w:hanging="360"/>
      </w:pPr>
      <w:rPr>
        <w:rFonts w:ascii="Arial" w:hAnsi="Arial" w:hint="default"/>
      </w:rPr>
    </w:lvl>
    <w:lvl w:ilvl="8" w:tplc="42A8AA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EE02DA"/>
    <w:multiLevelType w:val="hybridMultilevel"/>
    <w:tmpl w:val="EE3AB6E0"/>
    <w:lvl w:ilvl="0" w:tplc="30C0966A">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4E5C1F"/>
    <w:multiLevelType w:val="hybridMultilevel"/>
    <w:tmpl w:val="9D7E7C48"/>
    <w:lvl w:ilvl="0" w:tplc="51E88FB8">
      <w:start w:val="1"/>
      <w:numFmt w:val="bullet"/>
      <w:lvlText w:val="–"/>
      <w:lvlJc w:val="left"/>
      <w:pPr>
        <w:tabs>
          <w:tab w:val="num" w:pos="720"/>
        </w:tabs>
        <w:ind w:left="720" w:hanging="360"/>
      </w:pPr>
      <w:rPr>
        <w:rFonts w:ascii="Arial" w:hAnsi="Arial" w:hint="default"/>
      </w:rPr>
    </w:lvl>
    <w:lvl w:ilvl="1" w:tplc="188E6300">
      <w:start w:val="1"/>
      <w:numFmt w:val="bullet"/>
      <w:lvlText w:val="–"/>
      <w:lvlJc w:val="left"/>
      <w:pPr>
        <w:tabs>
          <w:tab w:val="num" w:pos="1440"/>
        </w:tabs>
        <w:ind w:left="1440" w:hanging="360"/>
      </w:pPr>
      <w:rPr>
        <w:rFonts w:ascii="Arial" w:hAnsi="Arial" w:hint="default"/>
      </w:rPr>
    </w:lvl>
    <w:lvl w:ilvl="2" w:tplc="84F06D2A" w:tentative="1">
      <w:start w:val="1"/>
      <w:numFmt w:val="bullet"/>
      <w:lvlText w:val="–"/>
      <w:lvlJc w:val="left"/>
      <w:pPr>
        <w:tabs>
          <w:tab w:val="num" w:pos="2160"/>
        </w:tabs>
        <w:ind w:left="2160" w:hanging="360"/>
      </w:pPr>
      <w:rPr>
        <w:rFonts w:ascii="Arial" w:hAnsi="Arial" w:hint="default"/>
      </w:rPr>
    </w:lvl>
    <w:lvl w:ilvl="3" w:tplc="57027E42" w:tentative="1">
      <w:start w:val="1"/>
      <w:numFmt w:val="bullet"/>
      <w:lvlText w:val="–"/>
      <w:lvlJc w:val="left"/>
      <w:pPr>
        <w:tabs>
          <w:tab w:val="num" w:pos="2880"/>
        </w:tabs>
        <w:ind w:left="2880" w:hanging="360"/>
      </w:pPr>
      <w:rPr>
        <w:rFonts w:ascii="Arial" w:hAnsi="Arial" w:hint="default"/>
      </w:rPr>
    </w:lvl>
    <w:lvl w:ilvl="4" w:tplc="09A8C264" w:tentative="1">
      <w:start w:val="1"/>
      <w:numFmt w:val="bullet"/>
      <w:lvlText w:val="–"/>
      <w:lvlJc w:val="left"/>
      <w:pPr>
        <w:tabs>
          <w:tab w:val="num" w:pos="3600"/>
        </w:tabs>
        <w:ind w:left="3600" w:hanging="360"/>
      </w:pPr>
      <w:rPr>
        <w:rFonts w:ascii="Arial" w:hAnsi="Arial" w:hint="default"/>
      </w:rPr>
    </w:lvl>
    <w:lvl w:ilvl="5" w:tplc="FB102308" w:tentative="1">
      <w:start w:val="1"/>
      <w:numFmt w:val="bullet"/>
      <w:lvlText w:val="–"/>
      <w:lvlJc w:val="left"/>
      <w:pPr>
        <w:tabs>
          <w:tab w:val="num" w:pos="4320"/>
        </w:tabs>
        <w:ind w:left="4320" w:hanging="360"/>
      </w:pPr>
      <w:rPr>
        <w:rFonts w:ascii="Arial" w:hAnsi="Arial" w:hint="default"/>
      </w:rPr>
    </w:lvl>
    <w:lvl w:ilvl="6" w:tplc="6BC836A0" w:tentative="1">
      <w:start w:val="1"/>
      <w:numFmt w:val="bullet"/>
      <w:lvlText w:val="–"/>
      <w:lvlJc w:val="left"/>
      <w:pPr>
        <w:tabs>
          <w:tab w:val="num" w:pos="5040"/>
        </w:tabs>
        <w:ind w:left="5040" w:hanging="360"/>
      </w:pPr>
      <w:rPr>
        <w:rFonts w:ascii="Arial" w:hAnsi="Arial" w:hint="default"/>
      </w:rPr>
    </w:lvl>
    <w:lvl w:ilvl="7" w:tplc="E28C9F48" w:tentative="1">
      <w:start w:val="1"/>
      <w:numFmt w:val="bullet"/>
      <w:lvlText w:val="–"/>
      <w:lvlJc w:val="left"/>
      <w:pPr>
        <w:tabs>
          <w:tab w:val="num" w:pos="5760"/>
        </w:tabs>
        <w:ind w:left="5760" w:hanging="360"/>
      </w:pPr>
      <w:rPr>
        <w:rFonts w:ascii="Arial" w:hAnsi="Arial" w:hint="default"/>
      </w:rPr>
    </w:lvl>
    <w:lvl w:ilvl="8" w:tplc="1BA6FE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122B2D"/>
    <w:multiLevelType w:val="hybridMultilevel"/>
    <w:tmpl w:val="314A324C"/>
    <w:lvl w:ilvl="0" w:tplc="E81C2CAC">
      <w:start w:val="1"/>
      <w:numFmt w:val="bullet"/>
      <w:lvlText w:val="•"/>
      <w:lvlJc w:val="left"/>
      <w:pPr>
        <w:tabs>
          <w:tab w:val="num" w:pos="720"/>
        </w:tabs>
        <w:ind w:left="720" w:hanging="360"/>
      </w:pPr>
      <w:rPr>
        <w:rFonts w:ascii="Arial" w:hAnsi="Arial" w:hint="default"/>
      </w:rPr>
    </w:lvl>
    <w:lvl w:ilvl="1" w:tplc="2AA08C36" w:tentative="1">
      <w:start w:val="1"/>
      <w:numFmt w:val="bullet"/>
      <w:lvlText w:val="•"/>
      <w:lvlJc w:val="left"/>
      <w:pPr>
        <w:tabs>
          <w:tab w:val="num" w:pos="1440"/>
        </w:tabs>
        <w:ind w:left="1440" w:hanging="360"/>
      </w:pPr>
      <w:rPr>
        <w:rFonts w:ascii="Arial" w:hAnsi="Arial" w:hint="default"/>
      </w:rPr>
    </w:lvl>
    <w:lvl w:ilvl="2" w:tplc="789A1FA4" w:tentative="1">
      <w:start w:val="1"/>
      <w:numFmt w:val="bullet"/>
      <w:lvlText w:val="•"/>
      <w:lvlJc w:val="left"/>
      <w:pPr>
        <w:tabs>
          <w:tab w:val="num" w:pos="2160"/>
        </w:tabs>
        <w:ind w:left="2160" w:hanging="360"/>
      </w:pPr>
      <w:rPr>
        <w:rFonts w:ascii="Arial" w:hAnsi="Arial" w:hint="default"/>
      </w:rPr>
    </w:lvl>
    <w:lvl w:ilvl="3" w:tplc="3AE61BCA" w:tentative="1">
      <w:start w:val="1"/>
      <w:numFmt w:val="bullet"/>
      <w:lvlText w:val="•"/>
      <w:lvlJc w:val="left"/>
      <w:pPr>
        <w:tabs>
          <w:tab w:val="num" w:pos="2880"/>
        </w:tabs>
        <w:ind w:left="2880" w:hanging="360"/>
      </w:pPr>
      <w:rPr>
        <w:rFonts w:ascii="Arial" w:hAnsi="Arial" w:hint="default"/>
      </w:rPr>
    </w:lvl>
    <w:lvl w:ilvl="4" w:tplc="9B2ECA74" w:tentative="1">
      <w:start w:val="1"/>
      <w:numFmt w:val="bullet"/>
      <w:lvlText w:val="•"/>
      <w:lvlJc w:val="left"/>
      <w:pPr>
        <w:tabs>
          <w:tab w:val="num" w:pos="3600"/>
        </w:tabs>
        <w:ind w:left="3600" w:hanging="360"/>
      </w:pPr>
      <w:rPr>
        <w:rFonts w:ascii="Arial" w:hAnsi="Arial" w:hint="default"/>
      </w:rPr>
    </w:lvl>
    <w:lvl w:ilvl="5" w:tplc="3E00DAE6" w:tentative="1">
      <w:start w:val="1"/>
      <w:numFmt w:val="bullet"/>
      <w:lvlText w:val="•"/>
      <w:lvlJc w:val="left"/>
      <w:pPr>
        <w:tabs>
          <w:tab w:val="num" w:pos="4320"/>
        </w:tabs>
        <w:ind w:left="4320" w:hanging="360"/>
      </w:pPr>
      <w:rPr>
        <w:rFonts w:ascii="Arial" w:hAnsi="Arial" w:hint="default"/>
      </w:rPr>
    </w:lvl>
    <w:lvl w:ilvl="6" w:tplc="4830DD3A" w:tentative="1">
      <w:start w:val="1"/>
      <w:numFmt w:val="bullet"/>
      <w:lvlText w:val="•"/>
      <w:lvlJc w:val="left"/>
      <w:pPr>
        <w:tabs>
          <w:tab w:val="num" w:pos="5040"/>
        </w:tabs>
        <w:ind w:left="5040" w:hanging="360"/>
      </w:pPr>
      <w:rPr>
        <w:rFonts w:ascii="Arial" w:hAnsi="Arial" w:hint="default"/>
      </w:rPr>
    </w:lvl>
    <w:lvl w:ilvl="7" w:tplc="BA1C6A76" w:tentative="1">
      <w:start w:val="1"/>
      <w:numFmt w:val="bullet"/>
      <w:lvlText w:val="•"/>
      <w:lvlJc w:val="left"/>
      <w:pPr>
        <w:tabs>
          <w:tab w:val="num" w:pos="5760"/>
        </w:tabs>
        <w:ind w:left="5760" w:hanging="360"/>
      </w:pPr>
      <w:rPr>
        <w:rFonts w:ascii="Arial" w:hAnsi="Arial" w:hint="default"/>
      </w:rPr>
    </w:lvl>
    <w:lvl w:ilvl="8" w:tplc="A3A2FD3E" w:tentative="1">
      <w:start w:val="1"/>
      <w:numFmt w:val="bullet"/>
      <w:lvlText w:val="•"/>
      <w:lvlJc w:val="left"/>
      <w:pPr>
        <w:tabs>
          <w:tab w:val="num" w:pos="6480"/>
        </w:tabs>
        <w:ind w:left="6480" w:hanging="360"/>
      </w:pPr>
      <w:rPr>
        <w:rFonts w:ascii="Arial" w:hAnsi="Arial" w:hint="default"/>
      </w:rPr>
    </w:lvl>
  </w:abstractNum>
  <w:num w:numId="1" w16cid:durableId="2031486476">
    <w:abstractNumId w:val="7"/>
  </w:num>
  <w:num w:numId="2" w16cid:durableId="1221555440">
    <w:abstractNumId w:val="33"/>
  </w:num>
  <w:num w:numId="3" w16cid:durableId="151333592">
    <w:abstractNumId w:val="24"/>
  </w:num>
  <w:num w:numId="4" w16cid:durableId="678702049">
    <w:abstractNumId w:val="31"/>
  </w:num>
  <w:num w:numId="5" w16cid:durableId="1720548119">
    <w:abstractNumId w:val="8"/>
  </w:num>
  <w:num w:numId="6" w16cid:durableId="372653206">
    <w:abstractNumId w:val="22"/>
  </w:num>
  <w:num w:numId="7" w16cid:durableId="1840346145">
    <w:abstractNumId w:val="19"/>
  </w:num>
  <w:num w:numId="8" w16cid:durableId="1276718875">
    <w:abstractNumId w:val="18"/>
  </w:num>
  <w:num w:numId="9" w16cid:durableId="1503088400">
    <w:abstractNumId w:val="14"/>
  </w:num>
  <w:num w:numId="10" w16cid:durableId="1778717955">
    <w:abstractNumId w:val="35"/>
  </w:num>
  <w:num w:numId="11" w16cid:durableId="1790466533">
    <w:abstractNumId w:val="0"/>
  </w:num>
  <w:num w:numId="12" w16cid:durableId="1520780011">
    <w:abstractNumId w:val="4"/>
  </w:num>
  <w:num w:numId="13" w16cid:durableId="784153315">
    <w:abstractNumId w:val="15"/>
  </w:num>
  <w:num w:numId="14" w16cid:durableId="2136680006">
    <w:abstractNumId w:val="10"/>
  </w:num>
  <w:num w:numId="15" w16cid:durableId="564876159">
    <w:abstractNumId w:val="26"/>
  </w:num>
  <w:num w:numId="16" w16cid:durableId="2125734748">
    <w:abstractNumId w:val="12"/>
  </w:num>
  <w:num w:numId="17" w16cid:durableId="1056853391">
    <w:abstractNumId w:val="2"/>
  </w:num>
  <w:num w:numId="18" w16cid:durableId="1730572920">
    <w:abstractNumId w:val="34"/>
  </w:num>
  <w:num w:numId="19" w16cid:durableId="794130931">
    <w:abstractNumId w:val="37"/>
  </w:num>
  <w:num w:numId="20" w16cid:durableId="1069185159">
    <w:abstractNumId w:val="28"/>
  </w:num>
  <w:num w:numId="21" w16cid:durableId="1639259919">
    <w:abstractNumId w:val="29"/>
  </w:num>
  <w:num w:numId="22" w16cid:durableId="1458258306">
    <w:abstractNumId w:val="3"/>
  </w:num>
  <w:num w:numId="23" w16cid:durableId="484859845">
    <w:abstractNumId w:val="6"/>
  </w:num>
  <w:num w:numId="24" w16cid:durableId="1010833663">
    <w:abstractNumId w:val="13"/>
  </w:num>
  <w:num w:numId="25" w16cid:durableId="141043541">
    <w:abstractNumId w:val="36"/>
  </w:num>
  <w:num w:numId="26" w16cid:durableId="1677999857">
    <w:abstractNumId w:val="11"/>
  </w:num>
  <w:num w:numId="27" w16cid:durableId="980234919">
    <w:abstractNumId w:val="25"/>
  </w:num>
  <w:num w:numId="28" w16cid:durableId="1392265670">
    <w:abstractNumId w:val="20"/>
  </w:num>
  <w:num w:numId="29" w16cid:durableId="754282687">
    <w:abstractNumId w:val="16"/>
  </w:num>
  <w:num w:numId="30" w16cid:durableId="306663364">
    <w:abstractNumId w:val="1"/>
  </w:num>
  <w:num w:numId="31" w16cid:durableId="1547721905">
    <w:abstractNumId w:val="5"/>
  </w:num>
  <w:num w:numId="32" w16cid:durableId="1039671144">
    <w:abstractNumId w:val="32"/>
  </w:num>
  <w:num w:numId="33" w16cid:durableId="1794521209">
    <w:abstractNumId w:val="27"/>
  </w:num>
  <w:num w:numId="34" w16cid:durableId="402146601">
    <w:abstractNumId w:val="17"/>
  </w:num>
  <w:num w:numId="35" w16cid:durableId="1590697721">
    <w:abstractNumId w:val="30"/>
  </w:num>
  <w:num w:numId="36" w16cid:durableId="1416593114">
    <w:abstractNumId w:val="21"/>
  </w:num>
  <w:num w:numId="37" w16cid:durableId="1728257858">
    <w:abstractNumId w:val="9"/>
  </w:num>
  <w:num w:numId="38" w16cid:durableId="18067708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4bd79d37-a52a-4262-ae05-22c1e1467ed0}"/>
  </w:docVars>
  <w:rsids>
    <w:rsidRoot w:val="00B30830"/>
    <w:rsid w:val="000123C9"/>
    <w:rsid w:val="0001630F"/>
    <w:rsid w:val="000163A9"/>
    <w:rsid w:val="0001646A"/>
    <w:rsid w:val="00022573"/>
    <w:rsid w:val="000233AF"/>
    <w:rsid w:val="00027242"/>
    <w:rsid w:val="00030DDD"/>
    <w:rsid w:val="00034971"/>
    <w:rsid w:val="00040A6C"/>
    <w:rsid w:val="0004568E"/>
    <w:rsid w:val="000461CB"/>
    <w:rsid w:val="00050517"/>
    <w:rsid w:val="00051072"/>
    <w:rsid w:val="0005244F"/>
    <w:rsid w:val="0005401C"/>
    <w:rsid w:val="00055F00"/>
    <w:rsid w:val="0006107E"/>
    <w:rsid w:val="0006159A"/>
    <w:rsid w:val="00061A36"/>
    <w:rsid w:val="00062DE3"/>
    <w:rsid w:val="00070BD7"/>
    <w:rsid w:val="00077F26"/>
    <w:rsid w:val="00083610"/>
    <w:rsid w:val="00084F4E"/>
    <w:rsid w:val="00085194"/>
    <w:rsid w:val="000909D2"/>
    <w:rsid w:val="00092901"/>
    <w:rsid w:val="00092B93"/>
    <w:rsid w:val="00092CE8"/>
    <w:rsid w:val="000A144E"/>
    <w:rsid w:val="000A2C89"/>
    <w:rsid w:val="000A36E6"/>
    <w:rsid w:val="000A41A8"/>
    <w:rsid w:val="000A4BAE"/>
    <w:rsid w:val="000A6003"/>
    <w:rsid w:val="000A6447"/>
    <w:rsid w:val="000A6AD4"/>
    <w:rsid w:val="000B23B4"/>
    <w:rsid w:val="000B66CF"/>
    <w:rsid w:val="000C06EF"/>
    <w:rsid w:val="000C15B4"/>
    <w:rsid w:val="000D325C"/>
    <w:rsid w:val="000D64A2"/>
    <w:rsid w:val="000D76F6"/>
    <w:rsid w:val="000E2951"/>
    <w:rsid w:val="000E4A66"/>
    <w:rsid w:val="000E709B"/>
    <w:rsid w:val="000F1F38"/>
    <w:rsid w:val="000F2B3D"/>
    <w:rsid w:val="00102E88"/>
    <w:rsid w:val="00112131"/>
    <w:rsid w:val="00113C5C"/>
    <w:rsid w:val="001230F8"/>
    <w:rsid w:val="00125CAE"/>
    <w:rsid w:val="0013475B"/>
    <w:rsid w:val="00135A27"/>
    <w:rsid w:val="00136BE3"/>
    <w:rsid w:val="0014098A"/>
    <w:rsid w:val="0014424F"/>
    <w:rsid w:val="001478BC"/>
    <w:rsid w:val="0015716A"/>
    <w:rsid w:val="00160C87"/>
    <w:rsid w:val="00172FD6"/>
    <w:rsid w:val="00173063"/>
    <w:rsid w:val="00180A63"/>
    <w:rsid w:val="00183799"/>
    <w:rsid w:val="00183B00"/>
    <w:rsid w:val="00187DBF"/>
    <w:rsid w:val="0019010E"/>
    <w:rsid w:val="0019338F"/>
    <w:rsid w:val="00196D0A"/>
    <w:rsid w:val="0019776F"/>
    <w:rsid w:val="001A0094"/>
    <w:rsid w:val="001A659C"/>
    <w:rsid w:val="001A6F76"/>
    <w:rsid w:val="001B0889"/>
    <w:rsid w:val="001B34D2"/>
    <w:rsid w:val="001B5E67"/>
    <w:rsid w:val="001B6A44"/>
    <w:rsid w:val="001C3BB5"/>
    <w:rsid w:val="001C7AB6"/>
    <w:rsid w:val="001C7F3C"/>
    <w:rsid w:val="001D4D3E"/>
    <w:rsid w:val="001D4DE0"/>
    <w:rsid w:val="001E30B4"/>
    <w:rsid w:val="001E4E09"/>
    <w:rsid w:val="001F2709"/>
    <w:rsid w:val="001F573E"/>
    <w:rsid w:val="001F6491"/>
    <w:rsid w:val="001F6786"/>
    <w:rsid w:val="0021107D"/>
    <w:rsid w:val="00213963"/>
    <w:rsid w:val="00213CB9"/>
    <w:rsid w:val="00213E7A"/>
    <w:rsid w:val="00224FC4"/>
    <w:rsid w:val="00225F1F"/>
    <w:rsid w:val="00230EC4"/>
    <w:rsid w:val="0024039C"/>
    <w:rsid w:val="00242FCE"/>
    <w:rsid w:val="00244B56"/>
    <w:rsid w:val="00252186"/>
    <w:rsid w:val="00253419"/>
    <w:rsid w:val="002543DE"/>
    <w:rsid w:val="00255FEA"/>
    <w:rsid w:val="00256040"/>
    <w:rsid w:val="00256FF0"/>
    <w:rsid w:val="00262128"/>
    <w:rsid w:val="0026436D"/>
    <w:rsid w:val="00264543"/>
    <w:rsid w:val="00267F0D"/>
    <w:rsid w:val="002701E6"/>
    <w:rsid w:val="00273315"/>
    <w:rsid w:val="002766FD"/>
    <w:rsid w:val="0027685A"/>
    <w:rsid w:val="00282542"/>
    <w:rsid w:val="00293C00"/>
    <w:rsid w:val="002A234D"/>
    <w:rsid w:val="002A38B0"/>
    <w:rsid w:val="002A4F37"/>
    <w:rsid w:val="002B04E3"/>
    <w:rsid w:val="002B2007"/>
    <w:rsid w:val="002B3366"/>
    <w:rsid w:val="002B5505"/>
    <w:rsid w:val="002B6C2A"/>
    <w:rsid w:val="002C0BC4"/>
    <w:rsid w:val="002D3120"/>
    <w:rsid w:val="002D3F83"/>
    <w:rsid w:val="002E1E27"/>
    <w:rsid w:val="002E5569"/>
    <w:rsid w:val="002E6DE3"/>
    <w:rsid w:val="002F1C9E"/>
    <w:rsid w:val="002F3A2E"/>
    <w:rsid w:val="002F564E"/>
    <w:rsid w:val="002F6A9E"/>
    <w:rsid w:val="003131CA"/>
    <w:rsid w:val="00313A99"/>
    <w:rsid w:val="00314291"/>
    <w:rsid w:val="00320D08"/>
    <w:rsid w:val="00323EA3"/>
    <w:rsid w:val="003303CA"/>
    <w:rsid w:val="003334A5"/>
    <w:rsid w:val="003334CA"/>
    <w:rsid w:val="00333C8B"/>
    <w:rsid w:val="003374B2"/>
    <w:rsid w:val="0034066D"/>
    <w:rsid w:val="00344A4A"/>
    <w:rsid w:val="00346CE2"/>
    <w:rsid w:val="00347695"/>
    <w:rsid w:val="00362CC9"/>
    <w:rsid w:val="00365C3D"/>
    <w:rsid w:val="00371CCE"/>
    <w:rsid w:val="00374C25"/>
    <w:rsid w:val="00376D09"/>
    <w:rsid w:val="00383899"/>
    <w:rsid w:val="003844B6"/>
    <w:rsid w:val="0038580C"/>
    <w:rsid w:val="00395DDB"/>
    <w:rsid w:val="003973F5"/>
    <w:rsid w:val="003B05EF"/>
    <w:rsid w:val="003B3AEA"/>
    <w:rsid w:val="003B6302"/>
    <w:rsid w:val="003C259A"/>
    <w:rsid w:val="003C2F25"/>
    <w:rsid w:val="003C7CBE"/>
    <w:rsid w:val="003D39B2"/>
    <w:rsid w:val="003D3C3E"/>
    <w:rsid w:val="003D40EE"/>
    <w:rsid w:val="003D6BF9"/>
    <w:rsid w:val="003E01B6"/>
    <w:rsid w:val="003E48D6"/>
    <w:rsid w:val="003E60BC"/>
    <w:rsid w:val="003E6250"/>
    <w:rsid w:val="003F3555"/>
    <w:rsid w:val="003F3A1E"/>
    <w:rsid w:val="003F4A4C"/>
    <w:rsid w:val="003F5315"/>
    <w:rsid w:val="003F651D"/>
    <w:rsid w:val="00401F98"/>
    <w:rsid w:val="004026BD"/>
    <w:rsid w:val="00404E84"/>
    <w:rsid w:val="00414766"/>
    <w:rsid w:val="00421EE3"/>
    <w:rsid w:val="004236D0"/>
    <w:rsid w:val="00425AE8"/>
    <w:rsid w:val="00426C00"/>
    <w:rsid w:val="00431B96"/>
    <w:rsid w:val="0043523B"/>
    <w:rsid w:val="0044179B"/>
    <w:rsid w:val="004475DC"/>
    <w:rsid w:val="0046082A"/>
    <w:rsid w:val="00462A19"/>
    <w:rsid w:val="00464EE1"/>
    <w:rsid w:val="004674DE"/>
    <w:rsid w:val="00475777"/>
    <w:rsid w:val="00475B80"/>
    <w:rsid w:val="0047676F"/>
    <w:rsid w:val="00477009"/>
    <w:rsid w:val="0047723A"/>
    <w:rsid w:val="004809AE"/>
    <w:rsid w:val="0048161E"/>
    <w:rsid w:val="00482D33"/>
    <w:rsid w:val="00485566"/>
    <w:rsid w:val="00491208"/>
    <w:rsid w:val="00493C43"/>
    <w:rsid w:val="00494B88"/>
    <w:rsid w:val="00497E0E"/>
    <w:rsid w:val="004A1D3C"/>
    <w:rsid w:val="004A4B3B"/>
    <w:rsid w:val="004B027C"/>
    <w:rsid w:val="004B56C8"/>
    <w:rsid w:val="004B6ABC"/>
    <w:rsid w:val="004B7871"/>
    <w:rsid w:val="004C0FE9"/>
    <w:rsid w:val="004C7038"/>
    <w:rsid w:val="004D08D6"/>
    <w:rsid w:val="004D112C"/>
    <w:rsid w:val="004D2941"/>
    <w:rsid w:val="004D2E70"/>
    <w:rsid w:val="004D52C6"/>
    <w:rsid w:val="004D561B"/>
    <w:rsid w:val="004E1ADA"/>
    <w:rsid w:val="004E22C9"/>
    <w:rsid w:val="004E30C9"/>
    <w:rsid w:val="004E4013"/>
    <w:rsid w:val="004E4D1B"/>
    <w:rsid w:val="004E50DA"/>
    <w:rsid w:val="004F1576"/>
    <w:rsid w:val="004F45B3"/>
    <w:rsid w:val="0050001B"/>
    <w:rsid w:val="005050D1"/>
    <w:rsid w:val="00505DC0"/>
    <w:rsid w:val="0050693B"/>
    <w:rsid w:val="0051274F"/>
    <w:rsid w:val="0051290B"/>
    <w:rsid w:val="0051325A"/>
    <w:rsid w:val="00513B5D"/>
    <w:rsid w:val="00513B5E"/>
    <w:rsid w:val="00514052"/>
    <w:rsid w:val="00516BE1"/>
    <w:rsid w:val="005200CF"/>
    <w:rsid w:val="005214F0"/>
    <w:rsid w:val="005233FE"/>
    <w:rsid w:val="00525944"/>
    <w:rsid w:val="00527419"/>
    <w:rsid w:val="0052757B"/>
    <w:rsid w:val="00530599"/>
    <w:rsid w:val="00531897"/>
    <w:rsid w:val="0053224F"/>
    <w:rsid w:val="00535533"/>
    <w:rsid w:val="00537C1B"/>
    <w:rsid w:val="00546243"/>
    <w:rsid w:val="00546DE0"/>
    <w:rsid w:val="00550851"/>
    <w:rsid w:val="00551370"/>
    <w:rsid w:val="00551F87"/>
    <w:rsid w:val="00552AD2"/>
    <w:rsid w:val="00563866"/>
    <w:rsid w:val="00571BE1"/>
    <w:rsid w:val="00573258"/>
    <w:rsid w:val="00587F52"/>
    <w:rsid w:val="00593159"/>
    <w:rsid w:val="0059485A"/>
    <w:rsid w:val="00596A24"/>
    <w:rsid w:val="005A2A05"/>
    <w:rsid w:val="005A4154"/>
    <w:rsid w:val="005A7B77"/>
    <w:rsid w:val="005B2DF7"/>
    <w:rsid w:val="005B4C6C"/>
    <w:rsid w:val="005B64BD"/>
    <w:rsid w:val="005C23B2"/>
    <w:rsid w:val="005C397C"/>
    <w:rsid w:val="005C5378"/>
    <w:rsid w:val="005C5F00"/>
    <w:rsid w:val="005D2EC7"/>
    <w:rsid w:val="005D3DD1"/>
    <w:rsid w:val="005E20BB"/>
    <w:rsid w:val="005E3297"/>
    <w:rsid w:val="005E551C"/>
    <w:rsid w:val="005E5E8E"/>
    <w:rsid w:val="005E6D13"/>
    <w:rsid w:val="005F2F4A"/>
    <w:rsid w:val="005F4F00"/>
    <w:rsid w:val="00603F7D"/>
    <w:rsid w:val="00603FB4"/>
    <w:rsid w:val="006043DC"/>
    <w:rsid w:val="00604677"/>
    <w:rsid w:val="006061C1"/>
    <w:rsid w:val="00607856"/>
    <w:rsid w:val="0061396A"/>
    <w:rsid w:val="00616336"/>
    <w:rsid w:val="00621F36"/>
    <w:rsid w:val="00627DD0"/>
    <w:rsid w:val="006315A9"/>
    <w:rsid w:val="00645B77"/>
    <w:rsid w:val="00654FC8"/>
    <w:rsid w:val="00657788"/>
    <w:rsid w:val="0066025C"/>
    <w:rsid w:val="00662718"/>
    <w:rsid w:val="00667EDD"/>
    <w:rsid w:val="00672DFA"/>
    <w:rsid w:val="00673E50"/>
    <w:rsid w:val="006758F6"/>
    <w:rsid w:val="00681B5A"/>
    <w:rsid w:val="006827EC"/>
    <w:rsid w:val="0068548D"/>
    <w:rsid w:val="00686626"/>
    <w:rsid w:val="00695B02"/>
    <w:rsid w:val="006A21E2"/>
    <w:rsid w:val="006A5E10"/>
    <w:rsid w:val="006A6CD0"/>
    <w:rsid w:val="006A6F73"/>
    <w:rsid w:val="006A7731"/>
    <w:rsid w:val="006B317F"/>
    <w:rsid w:val="006B32E0"/>
    <w:rsid w:val="006B4FF7"/>
    <w:rsid w:val="006B6E92"/>
    <w:rsid w:val="006C49E8"/>
    <w:rsid w:val="006E4859"/>
    <w:rsid w:val="006F2AD2"/>
    <w:rsid w:val="006F2AFB"/>
    <w:rsid w:val="006F6585"/>
    <w:rsid w:val="00714971"/>
    <w:rsid w:val="00716FF1"/>
    <w:rsid w:val="00725D0B"/>
    <w:rsid w:val="00726E4C"/>
    <w:rsid w:val="00731686"/>
    <w:rsid w:val="0073500B"/>
    <w:rsid w:val="0074265F"/>
    <w:rsid w:val="00743594"/>
    <w:rsid w:val="007437F7"/>
    <w:rsid w:val="00743AB0"/>
    <w:rsid w:val="00755560"/>
    <w:rsid w:val="007571D4"/>
    <w:rsid w:val="00762B4E"/>
    <w:rsid w:val="00767E77"/>
    <w:rsid w:val="00772601"/>
    <w:rsid w:val="00780D7E"/>
    <w:rsid w:val="00781AD6"/>
    <w:rsid w:val="00781B53"/>
    <w:rsid w:val="00784B6F"/>
    <w:rsid w:val="00787B84"/>
    <w:rsid w:val="0079297F"/>
    <w:rsid w:val="007939C9"/>
    <w:rsid w:val="00796CA4"/>
    <w:rsid w:val="00797746"/>
    <w:rsid w:val="007A2B38"/>
    <w:rsid w:val="007A2FB5"/>
    <w:rsid w:val="007A75A6"/>
    <w:rsid w:val="007B0FA2"/>
    <w:rsid w:val="007B5AA2"/>
    <w:rsid w:val="007B7619"/>
    <w:rsid w:val="007C08CF"/>
    <w:rsid w:val="007C1112"/>
    <w:rsid w:val="007C178E"/>
    <w:rsid w:val="007D1DBF"/>
    <w:rsid w:val="007D4C2F"/>
    <w:rsid w:val="007E65B8"/>
    <w:rsid w:val="007F003D"/>
    <w:rsid w:val="007F141D"/>
    <w:rsid w:val="007F35D8"/>
    <w:rsid w:val="007F4497"/>
    <w:rsid w:val="008002A3"/>
    <w:rsid w:val="00805AC7"/>
    <w:rsid w:val="008104E3"/>
    <w:rsid w:val="00815664"/>
    <w:rsid w:val="00821120"/>
    <w:rsid w:val="00821BDF"/>
    <w:rsid w:val="008262A8"/>
    <w:rsid w:val="008307EE"/>
    <w:rsid w:val="0083132B"/>
    <w:rsid w:val="00837D15"/>
    <w:rsid w:val="00845712"/>
    <w:rsid w:val="00853BD6"/>
    <w:rsid w:val="00864F33"/>
    <w:rsid w:val="00864F90"/>
    <w:rsid w:val="00866138"/>
    <w:rsid w:val="00873ED5"/>
    <w:rsid w:val="00876039"/>
    <w:rsid w:val="00877129"/>
    <w:rsid w:val="00881595"/>
    <w:rsid w:val="00883194"/>
    <w:rsid w:val="00885170"/>
    <w:rsid w:val="00886F59"/>
    <w:rsid w:val="00887E75"/>
    <w:rsid w:val="00894411"/>
    <w:rsid w:val="00894540"/>
    <w:rsid w:val="00894D53"/>
    <w:rsid w:val="00897929"/>
    <w:rsid w:val="008B1EBE"/>
    <w:rsid w:val="008B420D"/>
    <w:rsid w:val="008B5D49"/>
    <w:rsid w:val="008B7CB3"/>
    <w:rsid w:val="008C0E11"/>
    <w:rsid w:val="008C3740"/>
    <w:rsid w:val="008C389C"/>
    <w:rsid w:val="008C53BC"/>
    <w:rsid w:val="008D3E71"/>
    <w:rsid w:val="008D5B42"/>
    <w:rsid w:val="008E091C"/>
    <w:rsid w:val="008E54BD"/>
    <w:rsid w:val="008E703C"/>
    <w:rsid w:val="008E7A47"/>
    <w:rsid w:val="008F13E2"/>
    <w:rsid w:val="008F3219"/>
    <w:rsid w:val="008F53CE"/>
    <w:rsid w:val="00902439"/>
    <w:rsid w:val="009065E3"/>
    <w:rsid w:val="00913A23"/>
    <w:rsid w:val="00915AE0"/>
    <w:rsid w:val="009164C2"/>
    <w:rsid w:val="009221B0"/>
    <w:rsid w:val="0093006E"/>
    <w:rsid w:val="00933F03"/>
    <w:rsid w:val="0093554A"/>
    <w:rsid w:val="00937F38"/>
    <w:rsid w:val="0094145A"/>
    <w:rsid w:val="00945B97"/>
    <w:rsid w:val="00952790"/>
    <w:rsid w:val="00953F2D"/>
    <w:rsid w:val="00956A81"/>
    <w:rsid w:val="00956FFF"/>
    <w:rsid w:val="009600A9"/>
    <w:rsid w:val="0096112F"/>
    <w:rsid w:val="009636A3"/>
    <w:rsid w:val="0096728E"/>
    <w:rsid w:val="00967CD5"/>
    <w:rsid w:val="00972642"/>
    <w:rsid w:val="009735DA"/>
    <w:rsid w:val="00973667"/>
    <w:rsid w:val="00977D5C"/>
    <w:rsid w:val="00983810"/>
    <w:rsid w:val="00991023"/>
    <w:rsid w:val="00993CEE"/>
    <w:rsid w:val="009976C4"/>
    <w:rsid w:val="009A2A4A"/>
    <w:rsid w:val="009A358C"/>
    <w:rsid w:val="009B3B82"/>
    <w:rsid w:val="009B6525"/>
    <w:rsid w:val="009B667B"/>
    <w:rsid w:val="009C00B8"/>
    <w:rsid w:val="009C1A06"/>
    <w:rsid w:val="009D0EF9"/>
    <w:rsid w:val="009D362B"/>
    <w:rsid w:val="009D3D6B"/>
    <w:rsid w:val="009D4DAF"/>
    <w:rsid w:val="009E6E66"/>
    <w:rsid w:val="009E6EFD"/>
    <w:rsid w:val="009F0F73"/>
    <w:rsid w:val="009F3E35"/>
    <w:rsid w:val="00A0146D"/>
    <w:rsid w:val="00A03206"/>
    <w:rsid w:val="00A11BF1"/>
    <w:rsid w:val="00A11EFF"/>
    <w:rsid w:val="00A14F97"/>
    <w:rsid w:val="00A17812"/>
    <w:rsid w:val="00A22CCD"/>
    <w:rsid w:val="00A22D5C"/>
    <w:rsid w:val="00A27EC8"/>
    <w:rsid w:val="00A312BD"/>
    <w:rsid w:val="00A4233F"/>
    <w:rsid w:val="00A42FDB"/>
    <w:rsid w:val="00A44C3C"/>
    <w:rsid w:val="00A4621C"/>
    <w:rsid w:val="00A46F96"/>
    <w:rsid w:val="00A47797"/>
    <w:rsid w:val="00A50942"/>
    <w:rsid w:val="00A53511"/>
    <w:rsid w:val="00A53FA2"/>
    <w:rsid w:val="00A54F4E"/>
    <w:rsid w:val="00A55F4C"/>
    <w:rsid w:val="00A56130"/>
    <w:rsid w:val="00A60AE7"/>
    <w:rsid w:val="00A6161B"/>
    <w:rsid w:val="00A61E26"/>
    <w:rsid w:val="00A673BC"/>
    <w:rsid w:val="00A757C4"/>
    <w:rsid w:val="00A7646C"/>
    <w:rsid w:val="00A81826"/>
    <w:rsid w:val="00A87A81"/>
    <w:rsid w:val="00AA5930"/>
    <w:rsid w:val="00AB1DFE"/>
    <w:rsid w:val="00AB3E05"/>
    <w:rsid w:val="00AC1272"/>
    <w:rsid w:val="00AC6AF2"/>
    <w:rsid w:val="00AC774A"/>
    <w:rsid w:val="00AD7091"/>
    <w:rsid w:val="00AE1B31"/>
    <w:rsid w:val="00AE235C"/>
    <w:rsid w:val="00AE32BC"/>
    <w:rsid w:val="00AE3FA2"/>
    <w:rsid w:val="00AE72F8"/>
    <w:rsid w:val="00AF1CFD"/>
    <w:rsid w:val="00AF4055"/>
    <w:rsid w:val="00B00B95"/>
    <w:rsid w:val="00B04AFE"/>
    <w:rsid w:val="00B06AE1"/>
    <w:rsid w:val="00B10B0D"/>
    <w:rsid w:val="00B12A4F"/>
    <w:rsid w:val="00B13CC4"/>
    <w:rsid w:val="00B159E0"/>
    <w:rsid w:val="00B17C0C"/>
    <w:rsid w:val="00B20197"/>
    <w:rsid w:val="00B22CC1"/>
    <w:rsid w:val="00B25388"/>
    <w:rsid w:val="00B30830"/>
    <w:rsid w:val="00B30AB5"/>
    <w:rsid w:val="00B34E09"/>
    <w:rsid w:val="00B41AD1"/>
    <w:rsid w:val="00B43040"/>
    <w:rsid w:val="00B501F2"/>
    <w:rsid w:val="00B51ACC"/>
    <w:rsid w:val="00B557EF"/>
    <w:rsid w:val="00B639B8"/>
    <w:rsid w:val="00B64E76"/>
    <w:rsid w:val="00B650B9"/>
    <w:rsid w:val="00B750DA"/>
    <w:rsid w:val="00B76132"/>
    <w:rsid w:val="00B7631E"/>
    <w:rsid w:val="00B76921"/>
    <w:rsid w:val="00B8227D"/>
    <w:rsid w:val="00B82A8C"/>
    <w:rsid w:val="00B82D4A"/>
    <w:rsid w:val="00B8418F"/>
    <w:rsid w:val="00B85D8F"/>
    <w:rsid w:val="00B87453"/>
    <w:rsid w:val="00B900A2"/>
    <w:rsid w:val="00BA07AC"/>
    <w:rsid w:val="00BA29EF"/>
    <w:rsid w:val="00BA45A0"/>
    <w:rsid w:val="00BA5365"/>
    <w:rsid w:val="00BA5C4F"/>
    <w:rsid w:val="00BB0C7B"/>
    <w:rsid w:val="00BB34F8"/>
    <w:rsid w:val="00BC3C22"/>
    <w:rsid w:val="00BC62FB"/>
    <w:rsid w:val="00BC7452"/>
    <w:rsid w:val="00BD47FC"/>
    <w:rsid w:val="00BE1C83"/>
    <w:rsid w:val="00BF336B"/>
    <w:rsid w:val="00BF40AB"/>
    <w:rsid w:val="00BF4FC1"/>
    <w:rsid w:val="00BF5798"/>
    <w:rsid w:val="00BF752F"/>
    <w:rsid w:val="00C00BA2"/>
    <w:rsid w:val="00C020B1"/>
    <w:rsid w:val="00C056FE"/>
    <w:rsid w:val="00C05DA0"/>
    <w:rsid w:val="00C1251A"/>
    <w:rsid w:val="00C13878"/>
    <w:rsid w:val="00C22592"/>
    <w:rsid w:val="00C27E01"/>
    <w:rsid w:val="00C30BE8"/>
    <w:rsid w:val="00C368E2"/>
    <w:rsid w:val="00C418CA"/>
    <w:rsid w:val="00C459B0"/>
    <w:rsid w:val="00C45DB3"/>
    <w:rsid w:val="00C47EC1"/>
    <w:rsid w:val="00C7278E"/>
    <w:rsid w:val="00C75B74"/>
    <w:rsid w:val="00C76C9C"/>
    <w:rsid w:val="00C80D15"/>
    <w:rsid w:val="00C81233"/>
    <w:rsid w:val="00C90AC9"/>
    <w:rsid w:val="00C91409"/>
    <w:rsid w:val="00C91AA1"/>
    <w:rsid w:val="00C92FB2"/>
    <w:rsid w:val="00C94FAF"/>
    <w:rsid w:val="00C950B8"/>
    <w:rsid w:val="00C967C3"/>
    <w:rsid w:val="00CA079A"/>
    <w:rsid w:val="00CB170C"/>
    <w:rsid w:val="00CB1B81"/>
    <w:rsid w:val="00CB501B"/>
    <w:rsid w:val="00CB5F1F"/>
    <w:rsid w:val="00CB66EE"/>
    <w:rsid w:val="00CC038B"/>
    <w:rsid w:val="00CC548A"/>
    <w:rsid w:val="00CD40AA"/>
    <w:rsid w:val="00CD4D44"/>
    <w:rsid w:val="00CD592A"/>
    <w:rsid w:val="00CF301C"/>
    <w:rsid w:val="00CF3BC0"/>
    <w:rsid w:val="00CF3C6C"/>
    <w:rsid w:val="00D00218"/>
    <w:rsid w:val="00D019DB"/>
    <w:rsid w:val="00D10388"/>
    <w:rsid w:val="00D1145C"/>
    <w:rsid w:val="00D131C1"/>
    <w:rsid w:val="00D16D01"/>
    <w:rsid w:val="00D224F1"/>
    <w:rsid w:val="00D226D7"/>
    <w:rsid w:val="00D262DF"/>
    <w:rsid w:val="00D356A5"/>
    <w:rsid w:val="00D367FB"/>
    <w:rsid w:val="00D37A5D"/>
    <w:rsid w:val="00D40B5E"/>
    <w:rsid w:val="00D41744"/>
    <w:rsid w:val="00D51CAF"/>
    <w:rsid w:val="00D527DC"/>
    <w:rsid w:val="00D52C73"/>
    <w:rsid w:val="00D542CE"/>
    <w:rsid w:val="00D57D94"/>
    <w:rsid w:val="00D617A5"/>
    <w:rsid w:val="00D639A9"/>
    <w:rsid w:val="00D6701C"/>
    <w:rsid w:val="00D714DB"/>
    <w:rsid w:val="00D81B4E"/>
    <w:rsid w:val="00D84AE0"/>
    <w:rsid w:val="00D84E69"/>
    <w:rsid w:val="00D84FE6"/>
    <w:rsid w:val="00D8738E"/>
    <w:rsid w:val="00D91B08"/>
    <w:rsid w:val="00DB11E3"/>
    <w:rsid w:val="00DB23C5"/>
    <w:rsid w:val="00DB264E"/>
    <w:rsid w:val="00DC2BC0"/>
    <w:rsid w:val="00DC2BD4"/>
    <w:rsid w:val="00DC4B25"/>
    <w:rsid w:val="00DC5B05"/>
    <w:rsid w:val="00DD0211"/>
    <w:rsid w:val="00DD6B84"/>
    <w:rsid w:val="00DE0217"/>
    <w:rsid w:val="00DE07D7"/>
    <w:rsid w:val="00DE3A2B"/>
    <w:rsid w:val="00DE7677"/>
    <w:rsid w:val="00DF1B31"/>
    <w:rsid w:val="00DF3614"/>
    <w:rsid w:val="00DF40E8"/>
    <w:rsid w:val="00DF4A3F"/>
    <w:rsid w:val="00DF6021"/>
    <w:rsid w:val="00DF65C8"/>
    <w:rsid w:val="00DF7697"/>
    <w:rsid w:val="00E05FA9"/>
    <w:rsid w:val="00E10C15"/>
    <w:rsid w:val="00E10C33"/>
    <w:rsid w:val="00E1293D"/>
    <w:rsid w:val="00E12F8D"/>
    <w:rsid w:val="00E130A0"/>
    <w:rsid w:val="00E210EF"/>
    <w:rsid w:val="00E25A92"/>
    <w:rsid w:val="00E26134"/>
    <w:rsid w:val="00E3279D"/>
    <w:rsid w:val="00E372DD"/>
    <w:rsid w:val="00E40F3D"/>
    <w:rsid w:val="00E41453"/>
    <w:rsid w:val="00E45BF2"/>
    <w:rsid w:val="00E523CC"/>
    <w:rsid w:val="00E53B53"/>
    <w:rsid w:val="00E55082"/>
    <w:rsid w:val="00E55811"/>
    <w:rsid w:val="00E563AB"/>
    <w:rsid w:val="00E65C3C"/>
    <w:rsid w:val="00E65C8E"/>
    <w:rsid w:val="00E717BB"/>
    <w:rsid w:val="00E72916"/>
    <w:rsid w:val="00E72FAF"/>
    <w:rsid w:val="00E73BB1"/>
    <w:rsid w:val="00E73E3E"/>
    <w:rsid w:val="00E763FE"/>
    <w:rsid w:val="00E82451"/>
    <w:rsid w:val="00E84321"/>
    <w:rsid w:val="00E8746C"/>
    <w:rsid w:val="00E87EFD"/>
    <w:rsid w:val="00E9163D"/>
    <w:rsid w:val="00E93DEB"/>
    <w:rsid w:val="00EA001B"/>
    <w:rsid w:val="00EA1BF7"/>
    <w:rsid w:val="00EA3172"/>
    <w:rsid w:val="00EA66CC"/>
    <w:rsid w:val="00EA6F67"/>
    <w:rsid w:val="00EB0D53"/>
    <w:rsid w:val="00EB3A86"/>
    <w:rsid w:val="00EB7547"/>
    <w:rsid w:val="00EC02DC"/>
    <w:rsid w:val="00EC4403"/>
    <w:rsid w:val="00EC485A"/>
    <w:rsid w:val="00EC633A"/>
    <w:rsid w:val="00ED00EA"/>
    <w:rsid w:val="00ED0A13"/>
    <w:rsid w:val="00ED1967"/>
    <w:rsid w:val="00ED1D20"/>
    <w:rsid w:val="00ED2DCF"/>
    <w:rsid w:val="00ED486E"/>
    <w:rsid w:val="00ED507C"/>
    <w:rsid w:val="00ED6759"/>
    <w:rsid w:val="00EF043B"/>
    <w:rsid w:val="00EF17D7"/>
    <w:rsid w:val="00EF1DD9"/>
    <w:rsid w:val="00F04861"/>
    <w:rsid w:val="00F1071A"/>
    <w:rsid w:val="00F11318"/>
    <w:rsid w:val="00F12B20"/>
    <w:rsid w:val="00F12BF2"/>
    <w:rsid w:val="00F155FB"/>
    <w:rsid w:val="00F165EB"/>
    <w:rsid w:val="00F227FF"/>
    <w:rsid w:val="00F27705"/>
    <w:rsid w:val="00F279AC"/>
    <w:rsid w:val="00F30B40"/>
    <w:rsid w:val="00F37483"/>
    <w:rsid w:val="00F42C53"/>
    <w:rsid w:val="00F42FF1"/>
    <w:rsid w:val="00F439F2"/>
    <w:rsid w:val="00F46183"/>
    <w:rsid w:val="00F5685F"/>
    <w:rsid w:val="00F60934"/>
    <w:rsid w:val="00F62200"/>
    <w:rsid w:val="00F63232"/>
    <w:rsid w:val="00F751E2"/>
    <w:rsid w:val="00F84AC0"/>
    <w:rsid w:val="00F84F19"/>
    <w:rsid w:val="00F87F7A"/>
    <w:rsid w:val="00F92080"/>
    <w:rsid w:val="00F941B8"/>
    <w:rsid w:val="00F955B7"/>
    <w:rsid w:val="00FA0174"/>
    <w:rsid w:val="00FA19CB"/>
    <w:rsid w:val="00FA2917"/>
    <w:rsid w:val="00FA499F"/>
    <w:rsid w:val="00FB4661"/>
    <w:rsid w:val="00FB7B71"/>
    <w:rsid w:val="00FC4CA2"/>
    <w:rsid w:val="00FD07E3"/>
    <w:rsid w:val="00FD1618"/>
    <w:rsid w:val="00FD2606"/>
    <w:rsid w:val="00FD455F"/>
    <w:rsid w:val="00FD4D33"/>
    <w:rsid w:val="00FD60A6"/>
    <w:rsid w:val="00FD60AD"/>
    <w:rsid w:val="00FD71FA"/>
    <w:rsid w:val="00FE48B8"/>
    <w:rsid w:val="00FE6497"/>
    <w:rsid w:val="00FF0856"/>
    <w:rsid w:val="00FF198F"/>
    <w:rsid w:val="00FF271F"/>
    <w:rsid w:val="00FF4486"/>
    <w:rsid w:val="00FF5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D6730A"/>
  <w15:docId w15:val="{BE402683-BA54-4377-A37B-2605B576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040"/>
    <w:pPr>
      <w:spacing w:before="60" w:after="60" w:line="300" w:lineRule="auto"/>
    </w:pPr>
  </w:style>
  <w:style w:type="paragraph" w:styleId="berschrift1">
    <w:name w:val="heading 1"/>
    <w:basedOn w:val="Standard"/>
    <w:next w:val="Standard"/>
    <w:link w:val="berschrift1Zchn"/>
    <w:uiPriority w:val="9"/>
    <w:qFormat/>
    <w:rsid w:val="0001630F"/>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1630F"/>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locked/>
    <w:rsid w:val="0001630F"/>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locked/>
    <w:rsid w:val="0001630F"/>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locked/>
    <w:rsid w:val="0001630F"/>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locked/>
    <w:rsid w:val="0001630F"/>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locked/>
    <w:rsid w:val="0001630F"/>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locked/>
    <w:rsid w:val="0001630F"/>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locked/>
    <w:rsid w:val="0001630F"/>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01630F"/>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locked/>
    <w:rsid w:val="0001630F"/>
    <w:rPr>
      <w:rFonts w:asciiTheme="majorHAnsi" w:eastAsiaTheme="majorEastAsia" w:hAnsiTheme="majorHAnsi" w:cstheme="majorBidi"/>
      <w:b/>
      <w:bCs/>
      <w:sz w:val="26"/>
      <w:szCs w:val="26"/>
    </w:rPr>
  </w:style>
  <w:style w:type="paragraph" w:styleId="Kopfzeile">
    <w:name w:val="header"/>
    <w:basedOn w:val="Standard"/>
    <w:link w:val="KopfzeileZchn"/>
    <w:uiPriority w:val="99"/>
    <w:rsid w:val="00256040"/>
    <w:pPr>
      <w:framePr w:hSpace="142" w:wrap="around" w:vAnchor="text" w:hAnchor="text" w:y="1"/>
    </w:pPr>
    <w:rPr>
      <w:rFonts w:cstheme="minorHAnsi"/>
      <w:sz w:val="18"/>
      <w:szCs w:val="16"/>
    </w:rPr>
  </w:style>
  <w:style w:type="character" w:customStyle="1" w:styleId="KopfzeileZchn">
    <w:name w:val="Kopfzeile Zchn"/>
    <w:basedOn w:val="Absatz-Standardschriftart"/>
    <w:link w:val="Kopfzeile"/>
    <w:uiPriority w:val="99"/>
    <w:locked/>
    <w:rsid w:val="00256040"/>
    <w:rPr>
      <w:rFonts w:cstheme="minorHAnsi"/>
      <w:sz w:val="18"/>
      <w:szCs w:val="16"/>
    </w:rPr>
  </w:style>
  <w:style w:type="paragraph" w:styleId="Fuzeile">
    <w:name w:val="footer"/>
    <w:basedOn w:val="Standard"/>
    <w:link w:val="FuzeileZchn"/>
    <w:uiPriority w:val="99"/>
    <w:rsid w:val="00426C00"/>
    <w:pPr>
      <w:spacing w:before="40" w:after="0" w:line="240" w:lineRule="auto"/>
      <w:jc w:val="center"/>
    </w:pPr>
    <w:rPr>
      <w:rFonts w:cstheme="minorHAnsi"/>
      <w:noProof/>
      <w:color w:val="808080"/>
      <w:sz w:val="16"/>
      <w:szCs w:val="16"/>
    </w:rPr>
  </w:style>
  <w:style w:type="character" w:customStyle="1" w:styleId="FuzeileZchn">
    <w:name w:val="Fußzeile Zchn"/>
    <w:basedOn w:val="Absatz-Standardschriftart"/>
    <w:link w:val="Fuzeile"/>
    <w:uiPriority w:val="99"/>
    <w:locked/>
    <w:rsid w:val="00426C00"/>
    <w:rPr>
      <w:rFonts w:cstheme="minorHAnsi"/>
      <w:noProof/>
      <w:color w:val="808080"/>
      <w:sz w:val="16"/>
      <w:szCs w:val="16"/>
    </w:rPr>
  </w:style>
  <w:style w:type="character" w:styleId="Seitenzahl">
    <w:name w:val="page number"/>
    <w:basedOn w:val="Absatz-Standardschriftart"/>
    <w:uiPriority w:val="99"/>
    <w:rsid w:val="00395DDB"/>
    <w:rPr>
      <w:rFonts w:cs="Times New Roman"/>
    </w:rPr>
  </w:style>
  <w:style w:type="paragraph" w:styleId="Textkrper">
    <w:name w:val="Body Text"/>
    <w:basedOn w:val="Standard"/>
    <w:link w:val="TextkrperZchn"/>
    <w:uiPriority w:val="99"/>
    <w:rsid w:val="00395DDB"/>
  </w:style>
  <w:style w:type="character" w:customStyle="1" w:styleId="TextkrperZchn">
    <w:name w:val="Textkörper Zchn"/>
    <w:basedOn w:val="Absatz-Standardschriftart"/>
    <w:link w:val="Textkrper"/>
    <w:uiPriority w:val="99"/>
    <w:semiHidden/>
    <w:locked/>
    <w:rPr>
      <w:rFonts w:cs="Times New Roman"/>
      <w:sz w:val="20"/>
      <w:szCs w:val="20"/>
      <w:lang w:eastAsia="zh-CN"/>
    </w:rPr>
  </w:style>
  <w:style w:type="character" w:styleId="Hyperlink">
    <w:name w:val="Hyperlink"/>
    <w:basedOn w:val="Absatz-Standardschriftart"/>
    <w:uiPriority w:val="99"/>
    <w:rsid w:val="00D356A5"/>
    <w:rPr>
      <w:rFonts w:cs="Times New Roman"/>
      <w:color w:val="244E7E"/>
      <w:u w:val="single"/>
    </w:rPr>
  </w:style>
  <w:style w:type="paragraph" w:styleId="Sprechblasentext">
    <w:name w:val="Balloon Text"/>
    <w:basedOn w:val="Standard"/>
    <w:link w:val="SprechblasentextZchn"/>
    <w:uiPriority w:val="99"/>
    <w:semiHidden/>
    <w:rsid w:val="00D52C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zh-CN"/>
    </w:rPr>
  </w:style>
  <w:style w:type="character" w:styleId="Hervorhebung">
    <w:name w:val="Emphasis"/>
    <w:uiPriority w:val="20"/>
    <w:qFormat/>
    <w:rsid w:val="0001630F"/>
    <w:rPr>
      <w:b/>
      <w:bCs/>
      <w:i/>
      <w:iCs/>
      <w:spacing w:val="10"/>
      <w:bdr w:val="none" w:sz="0" w:space="0" w:color="auto"/>
      <w:shd w:val="clear" w:color="auto" w:fill="auto"/>
    </w:rPr>
  </w:style>
  <w:style w:type="character" w:customStyle="1" w:styleId="st">
    <w:name w:val="st"/>
    <w:uiPriority w:val="99"/>
    <w:rsid w:val="004A4B3B"/>
  </w:style>
  <w:style w:type="paragraph" w:styleId="StandardWeb">
    <w:name w:val="Normal (Web)"/>
    <w:basedOn w:val="Standard"/>
    <w:uiPriority w:val="99"/>
    <w:rsid w:val="006827EC"/>
    <w:pPr>
      <w:spacing w:before="100" w:beforeAutospacing="1" w:after="100" w:afterAutospacing="1"/>
    </w:pPr>
    <w:rPr>
      <w:sz w:val="24"/>
      <w:szCs w:val="24"/>
    </w:rPr>
  </w:style>
  <w:style w:type="paragraph" w:styleId="Funotentext">
    <w:name w:val="footnote text"/>
    <w:basedOn w:val="Standard"/>
    <w:link w:val="FunotentextZchn"/>
    <w:uiPriority w:val="99"/>
    <w:rsid w:val="006827EC"/>
  </w:style>
  <w:style w:type="character" w:customStyle="1" w:styleId="FunotentextZchn">
    <w:name w:val="Fußnotentext Zchn"/>
    <w:basedOn w:val="Absatz-Standardschriftart"/>
    <w:link w:val="Funotentext"/>
    <w:uiPriority w:val="99"/>
    <w:locked/>
    <w:rsid w:val="006827EC"/>
    <w:rPr>
      <w:rFonts w:cs="Times New Roman"/>
    </w:rPr>
  </w:style>
  <w:style w:type="character" w:styleId="Funotenzeichen">
    <w:name w:val="footnote reference"/>
    <w:basedOn w:val="Absatz-Standardschriftart"/>
    <w:uiPriority w:val="99"/>
    <w:rsid w:val="006827EC"/>
    <w:rPr>
      <w:rFonts w:cs="Times New Roman"/>
      <w:vertAlign w:val="superscript"/>
    </w:rPr>
  </w:style>
  <w:style w:type="paragraph" w:styleId="Listenabsatz">
    <w:name w:val="List Paragraph"/>
    <w:basedOn w:val="Standard"/>
    <w:uiPriority w:val="34"/>
    <w:qFormat/>
    <w:rsid w:val="0001630F"/>
    <w:pPr>
      <w:ind w:left="720"/>
      <w:contextualSpacing/>
    </w:pPr>
  </w:style>
  <w:style w:type="table" w:styleId="Tabellenraster">
    <w:name w:val="Table Grid"/>
    <w:basedOn w:val="NormaleTabelle"/>
    <w:locked/>
    <w:rsid w:val="00384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01630F"/>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01630F"/>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01630F"/>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01630F"/>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01630F"/>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01630F"/>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01630F"/>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locked/>
    <w:rsid w:val="00516BE1"/>
    <w:pPr>
      <w:framePr w:hSpace="142" w:wrap="around" w:vAnchor="text" w:hAnchor="text" w:y="1"/>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516BE1"/>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locked/>
    <w:rsid w:val="0001630F"/>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01630F"/>
    <w:rPr>
      <w:rFonts w:asciiTheme="majorHAnsi" w:eastAsiaTheme="majorEastAsia" w:hAnsiTheme="majorHAnsi" w:cstheme="majorBidi"/>
      <w:i/>
      <w:iCs/>
      <w:spacing w:val="13"/>
      <w:sz w:val="24"/>
      <w:szCs w:val="24"/>
    </w:rPr>
  </w:style>
  <w:style w:type="character" w:styleId="Fett">
    <w:name w:val="Strong"/>
    <w:uiPriority w:val="22"/>
    <w:qFormat/>
    <w:locked/>
    <w:rsid w:val="0001630F"/>
    <w:rPr>
      <w:b/>
      <w:bCs/>
    </w:rPr>
  </w:style>
  <w:style w:type="paragraph" w:styleId="KeinLeerraum">
    <w:name w:val="No Spacing"/>
    <w:basedOn w:val="Standard"/>
    <w:uiPriority w:val="1"/>
    <w:qFormat/>
    <w:rsid w:val="0001630F"/>
    <w:pPr>
      <w:spacing w:after="0" w:line="240" w:lineRule="auto"/>
    </w:pPr>
  </w:style>
  <w:style w:type="paragraph" w:styleId="Zitat">
    <w:name w:val="Quote"/>
    <w:basedOn w:val="Standard"/>
    <w:next w:val="Standard"/>
    <w:link w:val="ZitatZchn"/>
    <w:uiPriority w:val="29"/>
    <w:qFormat/>
    <w:rsid w:val="0001630F"/>
    <w:pPr>
      <w:spacing w:before="200" w:after="0"/>
      <w:ind w:left="360" w:right="360"/>
    </w:pPr>
    <w:rPr>
      <w:i/>
      <w:iCs/>
    </w:rPr>
  </w:style>
  <w:style w:type="character" w:customStyle="1" w:styleId="ZitatZchn">
    <w:name w:val="Zitat Zchn"/>
    <w:basedOn w:val="Absatz-Standardschriftart"/>
    <w:link w:val="Zitat"/>
    <w:uiPriority w:val="29"/>
    <w:rsid w:val="0001630F"/>
    <w:rPr>
      <w:i/>
      <w:iCs/>
    </w:rPr>
  </w:style>
  <w:style w:type="paragraph" w:styleId="IntensivesZitat">
    <w:name w:val="Intense Quote"/>
    <w:basedOn w:val="Standard"/>
    <w:next w:val="Standard"/>
    <w:link w:val="IntensivesZitatZchn"/>
    <w:uiPriority w:val="30"/>
    <w:qFormat/>
    <w:rsid w:val="0001630F"/>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01630F"/>
    <w:rPr>
      <w:b/>
      <w:bCs/>
      <w:i/>
      <w:iCs/>
    </w:rPr>
  </w:style>
  <w:style w:type="character" w:styleId="SchwacheHervorhebung">
    <w:name w:val="Subtle Emphasis"/>
    <w:uiPriority w:val="19"/>
    <w:qFormat/>
    <w:rsid w:val="0001630F"/>
    <w:rPr>
      <w:i/>
      <w:iCs/>
    </w:rPr>
  </w:style>
  <w:style w:type="character" w:styleId="IntensiveHervorhebung">
    <w:name w:val="Intense Emphasis"/>
    <w:uiPriority w:val="21"/>
    <w:qFormat/>
    <w:rsid w:val="0001630F"/>
    <w:rPr>
      <w:b/>
      <w:bCs/>
    </w:rPr>
  </w:style>
  <w:style w:type="character" w:styleId="SchwacherVerweis">
    <w:name w:val="Subtle Reference"/>
    <w:uiPriority w:val="31"/>
    <w:qFormat/>
    <w:rsid w:val="0001630F"/>
    <w:rPr>
      <w:smallCaps/>
    </w:rPr>
  </w:style>
  <w:style w:type="character" w:styleId="IntensiverVerweis">
    <w:name w:val="Intense Reference"/>
    <w:uiPriority w:val="32"/>
    <w:qFormat/>
    <w:rsid w:val="0001630F"/>
    <w:rPr>
      <w:smallCaps/>
      <w:spacing w:val="5"/>
      <w:u w:val="single"/>
    </w:rPr>
  </w:style>
  <w:style w:type="character" w:styleId="Buchtitel">
    <w:name w:val="Book Title"/>
    <w:uiPriority w:val="33"/>
    <w:qFormat/>
    <w:rsid w:val="0001630F"/>
    <w:rPr>
      <w:i/>
      <w:iCs/>
      <w:smallCaps/>
      <w:spacing w:val="5"/>
    </w:rPr>
  </w:style>
  <w:style w:type="paragraph" w:styleId="Inhaltsverzeichnisberschrift">
    <w:name w:val="TOC Heading"/>
    <w:basedOn w:val="berschrift1"/>
    <w:next w:val="Standard"/>
    <w:uiPriority w:val="39"/>
    <w:semiHidden/>
    <w:unhideWhenUsed/>
    <w:qFormat/>
    <w:rsid w:val="0001630F"/>
    <w:pPr>
      <w:outlineLvl w:val="9"/>
    </w:pPr>
    <w:rPr>
      <w:lang w:bidi="en-US"/>
    </w:rPr>
  </w:style>
  <w:style w:type="paragraph" w:customStyle="1" w:styleId="Absenderzeile">
    <w:name w:val="Absenderzeile"/>
    <w:basedOn w:val="Kopfzeile"/>
    <w:qFormat/>
    <w:rsid w:val="00256040"/>
    <w:pPr>
      <w:framePr w:wrap="around"/>
      <w:spacing w:before="0"/>
    </w:pPr>
  </w:style>
  <w:style w:type="paragraph" w:customStyle="1" w:styleId="Logo">
    <w:name w:val="Logo"/>
    <w:basedOn w:val="Kopfzeile"/>
    <w:qFormat/>
    <w:rsid w:val="00256040"/>
    <w:pPr>
      <w:framePr w:wrap="around"/>
      <w:jc w:val="right"/>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602320">
      <w:bodyDiv w:val="1"/>
      <w:marLeft w:val="0"/>
      <w:marRight w:val="0"/>
      <w:marTop w:val="0"/>
      <w:marBottom w:val="0"/>
      <w:divBdr>
        <w:top w:val="none" w:sz="0" w:space="0" w:color="auto"/>
        <w:left w:val="none" w:sz="0" w:space="0" w:color="auto"/>
        <w:bottom w:val="none" w:sz="0" w:space="0" w:color="auto"/>
        <w:right w:val="none" w:sz="0" w:space="0" w:color="auto"/>
      </w:divBdr>
      <w:divsChild>
        <w:div w:id="888146812">
          <w:marLeft w:val="1080"/>
          <w:marRight w:val="0"/>
          <w:marTop w:val="86"/>
          <w:marBottom w:val="0"/>
          <w:divBdr>
            <w:top w:val="none" w:sz="0" w:space="0" w:color="auto"/>
            <w:left w:val="none" w:sz="0" w:space="0" w:color="auto"/>
            <w:bottom w:val="none" w:sz="0" w:space="0" w:color="auto"/>
            <w:right w:val="none" w:sz="0" w:space="0" w:color="auto"/>
          </w:divBdr>
        </w:div>
        <w:div w:id="1697920775">
          <w:marLeft w:val="1080"/>
          <w:marRight w:val="0"/>
          <w:marTop w:val="86"/>
          <w:marBottom w:val="0"/>
          <w:divBdr>
            <w:top w:val="none" w:sz="0" w:space="0" w:color="auto"/>
            <w:left w:val="none" w:sz="0" w:space="0" w:color="auto"/>
            <w:bottom w:val="none" w:sz="0" w:space="0" w:color="auto"/>
            <w:right w:val="none" w:sz="0" w:space="0" w:color="auto"/>
          </w:divBdr>
        </w:div>
      </w:divsChild>
    </w:div>
    <w:div w:id="308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3245325">
          <w:marLeft w:val="1166"/>
          <w:marRight w:val="0"/>
          <w:marTop w:val="86"/>
          <w:marBottom w:val="0"/>
          <w:divBdr>
            <w:top w:val="none" w:sz="0" w:space="0" w:color="auto"/>
            <w:left w:val="none" w:sz="0" w:space="0" w:color="auto"/>
            <w:bottom w:val="none" w:sz="0" w:space="0" w:color="auto"/>
            <w:right w:val="none" w:sz="0" w:space="0" w:color="auto"/>
          </w:divBdr>
        </w:div>
        <w:div w:id="1560745294">
          <w:marLeft w:val="1166"/>
          <w:marRight w:val="0"/>
          <w:marTop w:val="86"/>
          <w:marBottom w:val="0"/>
          <w:divBdr>
            <w:top w:val="none" w:sz="0" w:space="0" w:color="auto"/>
            <w:left w:val="none" w:sz="0" w:space="0" w:color="auto"/>
            <w:bottom w:val="none" w:sz="0" w:space="0" w:color="auto"/>
            <w:right w:val="none" w:sz="0" w:space="0" w:color="auto"/>
          </w:divBdr>
        </w:div>
        <w:div w:id="318273806">
          <w:marLeft w:val="1166"/>
          <w:marRight w:val="0"/>
          <w:marTop w:val="86"/>
          <w:marBottom w:val="0"/>
          <w:divBdr>
            <w:top w:val="none" w:sz="0" w:space="0" w:color="auto"/>
            <w:left w:val="none" w:sz="0" w:space="0" w:color="auto"/>
            <w:bottom w:val="none" w:sz="0" w:space="0" w:color="auto"/>
            <w:right w:val="none" w:sz="0" w:space="0" w:color="auto"/>
          </w:divBdr>
        </w:div>
        <w:div w:id="497156461">
          <w:marLeft w:val="1166"/>
          <w:marRight w:val="0"/>
          <w:marTop w:val="86"/>
          <w:marBottom w:val="0"/>
          <w:divBdr>
            <w:top w:val="none" w:sz="0" w:space="0" w:color="auto"/>
            <w:left w:val="none" w:sz="0" w:space="0" w:color="auto"/>
            <w:bottom w:val="none" w:sz="0" w:space="0" w:color="auto"/>
            <w:right w:val="none" w:sz="0" w:space="0" w:color="auto"/>
          </w:divBdr>
        </w:div>
        <w:div w:id="1001157664">
          <w:marLeft w:val="1166"/>
          <w:marRight w:val="0"/>
          <w:marTop w:val="86"/>
          <w:marBottom w:val="0"/>
          <w:divBdr>
            <w:top w:val="none" w:sz="0" w:space="0" w:color="auto"/>
            <w:left w:val="none" w:sz="0" w:space="0" w:color="auto"/>
            <w:bottom w:val="none" w:sz="0" w:space="0" w:color="auto"/>
            <w:right w:val="none" w:sz="0" w:space="0" w:color="auto"/>
          </w:divBdr>
        </w:div>
        <w:div w:id="2059351761">
          <w:marLeft w:val="1166"/>
          <w:marRight w:val="0"/>
          <w:marTop w:val="86"/>
          <w:marBottom w:val="0"/>
          <w:divBdr>
            <w:top w:val="none" w:sz="0" w:space="0" w:color="auto"/>
            <w:left w:val="none" w:sz="0" w:space="0" w:color="auto"/>
            <w:bottom w:val="none" w:sz="0" w:space="0" w:color="auto"/>
            <w:right w:val="none" w:sz="0" w:space="0" w:color="auto"/>
          </w:divBdr>
        </w:div>
        <w:div w:id="10299493">
          <w:marLeft w:val="1166"/>
          <w:marRight w:val="0"/>
          <w:marTop w:val="86"/>
          <w:marBottom w:val="0"/>
          <w:divBdr>
            <w:top w:val="none" w:sz="0" w:space="0" w:color="auto"/>
            <w:left w:val="none" w:sz="0" w:space="0" w:color="auto"/>
            <w:bottom w:val="none" w:sz="0" w:space="0" w:color="auto"/>
            <w:right w:val="none" w:sz="0" w:space="0" w:color="auto"/>
          </w:divBdr>
        </w:div>
        <w:div w:id="645744996">
          <w:marLeft w:val="1166"/>
          <w:marRight w:val="0"/>
          <w:marTop w:val="86"/>
          <w:marBottom w:val="0"/>
          <w:divBdr>
            <w:top w:val="none" w:sz="0" w:space="0" w:color="auto"/>
            <w:left w:val="none" w:sz="0" w:space="0" w:color="auto"/>
            <w:bottom w:val="none" w:sz="0" w:space="0" w:color="auto"/>
            <w:right w:val="none" w:sz="0" w:space="0" w:color="auto"/>
          </w:divBdr>
        </w:div>
      </w:divsChild>
    </w:div>
    <w:div w:id="600572359">
      <w:bodyDiv w:val="1"/>
      <w:marLeft w:val="0"/>
      <w:marRight w:val="0"/>
      <w:marTop w:val="0"/>
      <w:marBottom w:val="0"/>
      <w:divBdr>
        <w:top w:val="none" w:sz="0" w:space="0" w:color="auto"/>
        <w:left w:val="none" w:sz="0" w:space="0" w:color="auto"/>
        <w:bottom w:val="none" w:sz="0" w:space="0" w:color="auto"/>
        <w:right w:val="none" w:sz="0" w:space="0" w:color="auto"/>
      </w:divBdr>
      <w:divsChild>
        <w:div w:id="156382478">
          <w:marLeft w:val="547"/>
          <w:marRight w:val="0"/>
          <w:marTop w:val="96"/>
          <w:marBottom w:val="0"/>
          <w:divBdr>
            <w:top w:val="none" w:sz="0" w:space="0" w:color="auto"/>
            <w:left w:val="none" w:sz="0" w:space="0" w:color="auto"/>
            <w:bottom w:val="none" w:sz="0" w:space="0" w:color="auto"/>
            <w:right w:val="none" w:sz="0" w:space="0" w:color="auto"/>
          </w:divBdr>
        </w:div>
        <w:div w:id="1956863234">
          <w:marLeft w:val="547"/>
          <w:marRight w:val="0"/>
          <w:marTop w:val="96"/>
          <w:marBottom w:val="0"/>
          <w:divBdr>
            <w:top w:val="none" w:sz="0" w:space="0" w:color="auto"/>
            <w:left w:val="none" w:sz="0" w:space="0" w:color="auto"/>
            <w:bottom w:val="none" w:sz="0" w:space="0" w:color="auto"/>
            <w:right w:val="none" w:sz="0" w:space="0" w:color="auto"/>
          </w:divBdr>
        </w:div>
        <w:div w:id="178273685">
          <w:marLeft w:val="547"/>
          <w:marRight w:val="0"/>
          <w:marTop w:val="96"/>
          <w:marBottom w:val="0"/>
          <w:divBdr>
            <w:top w:val="none" w:sz="0" w:space="0" w:color="auto"/>
            <w:left w:val="none" w:sz="0" w:space="0" w:color="auto"/>
            <w:bottom w:val="none" w:sz="0" w:space="0" w:color="auto"/>
            <w:right w:val="none" w:sz="0" w:space="0" w:color="auto"/>
          </w:divBdr>
        </w:div>
        <w:div w:id="796725226">
          <w:marLeft w:val="547"/>
          <w:marRight w:val="0"/>
          <w:marTop w:val="96"/>
          <w:marBottom w:val="0"/>
          <w:divBdr>
            <w:top w:val="none" w:sz="0" w:space="0" w:color="auto"/>
            <w:left w:val="none" w:sz="0" w:space="0" w:color="auto"/>
            <w:bottom w:val="none" w:sz="0" w:space="0" w:color="auto"/>
            <w:right w:val="none" w:sz="0" w:space="0" w:color="auto"/>
          </w:divBdr>
        </w:div>
        <w:div w:id="337970671">
          <w:marLeft w:val="547"/>
          <w:marRight w:val="0"/>
          <w:marTop w:val="96"/>
          <w:marBottom w:val="0"/>
          <w:divBdr>
            <w:top w:val="none" w:sz="0" w:space="0" w:color="auto"/>
            <w:left w:val="none" w:sz="0" w:space="0" w:color="auto"/>
            <w:bottom w:val="none" w:sz="0" w:space="0" w:color="auto"/>
            <w:right w:val="none" w:sz="0" w:space="0" w:color="auto"/>
          </w:divBdr>
        </w:div>
        <w:div w:id="160705773">
          <w:marLeft w:val="547"/>
          <w:marRight w:val="0"/>
          <w:marTop w:val="96"/>
          <w:marBottom w:val="0"/>
          <w:divBdr>
            <w:top w:val="none" w:sz="0" w:space="0" w:color="auto"/>
            <w:left w:val="none" w:sz="0" w:space="0" w:color="auto"/>
            <w:bottom w:val="none" w:sz="0" w:space="0" w:color="auto"/>
            <w:right w:val="none" w:sz="0" w:space="0" w:color="auto"/>
          </w:divBdr>
        </w:div>
      </w:divsChild>
    </w:div>
    <w:div w:id="759955581">
      <w:marLeft w:val="0"/>
      <w:marRight w:val="0"/>
      <w:marTop w:val="0"/>
      <w:marBottom w:val="0"/>
      <w:divBdr>
        <w:top w:val="none" w:sz="0" w:space="0" w:color="auto"/>
        <w:left w:val="none" w:sz="0" w:space="0" w:color="auto"/>
        <w:bottom w:val="none" w:sz="0" w:space="0" w:color="auto"/>
        <w:right w:val="none" w:sz="0" w:space="0" w:color="auto"/>
      </w:divBdr>
      <w:divsChild>
        <w:div w:id="759955591">
          <w:marLeft w:val="547"/>
          <w:marRight w:val="0"/>
          <w:marTop w:val="96"/>
          <w:marBottom w:val="0"/>
          <w:divBdr>
            <w:top w:val="none" w:sz="0" w:space="0" w:color="auto"/>
            <w:left w:val="none" w:sz="0" w:space="0" w:color="auto"/>
            <w:bottom w:val="none" w:sz="0" w:space="0" w:color="auto"/>
            <w:right w:val="none" w:sz="0" w:space="0" w:color="auto"/>
          </w:divBdr>
        </w:div>
        <w:div w:id="759955599">
          <w:marLeft w:val="1166"/>
          <w:marRight w:val="0"/>
          <w:marTop w:val="86"/>
          <w:marBottom w:val="0"/>
          <w:divBdr>
            <w:top w:val="none" w:sz="0" w:space="0" w:color="auto"/>
            <w:left w:val="none" w:sz="0" w:space="0" w:color="auto"/>
            <w:bottom w:val="none" w:sz="0" w:space="0" w:color="auto"/>
            <w:right w:val="none" w:sz="0" w:space="0" w:color="auto"/>
          </w:divBdr>
        </w:div>
        <w:div w:id="759955608">
          <w:marLeft w:val="547"/>
          <w:marRight w:val="0"/>
          <w:marTop w:val="96"/>
          <w:marBottom w:val="0"/>
          <w:divBdr>
            <w:top w:val="none" w:sz="0" w:space="0" w:color="auto"/>
            <w:left w:val="none" w:sz="0" w:space="0" w:color="auto"/>
            <w:bottom w:val="none" w:sz="0" w:space="0" w:color="auto"/>
            <w:right w:val="none" w:sz="0" w:space="0" w:color="auto"/>
          </w:divBdr>
        </w:div>
      </w:divsChild>
    </w:div>
    <w:div w:id="759955583">
      <w:marLeft w:val="0"/>
      <w:marRight w:val="0"/>
      <w:marTop w:val="0"/>
      <w:marBottom w:val="0"/>
      <w:divBdr>
        <w:top w:val="none" w:sz="0" w:space="0" w:color="auto"/>
        <w:left w:val="none" w:sz="0" w:space="0" w:color="auto"/>
        <w:bottom w:val="none" w:sz="0" w:space="0" w:color="auto"/>
        <w:right w:val="none" w:sz="0" w:space="0" w:color="auto"/>
      </w:divBdr>
      <w:divsChild>
        <w:div w:id="759955593">
          <w:marLeft w:val="0"/>
          <w:marRight w:val="0"/>
          <w:marTop w:val="0"/>
          <w:marBottom w:val="0"/>
          <w:divBdr>
            <w:top w:val="none" w:sz="0" w:space="0" w:color="auto"/>
            <w:left w:val="none" w:sz="0" w:space="0" w:color="auto"/>
            <w:bottom w:val="none" w:sz="0" w:space="0" w:color="auto"/>
            <w:right w:val="none" w:sz="0" w:space="0" w:color="auto"/>
          </w:divBdr>
          <w:divsChild>
            <w:div w:id="759955580">
              <w:marLeft w:val="0"/>
              <w:marRight w:val="0"/>
              <w:marTop w:val="0"/>
              <w:marBottom w:val="0"/>
              <w:divBdr>
                <w:top w:val="none" w:sz="0" w:space="0" w:color="auto"/>
                <w:left w:val="none" w:sz="0" w:space="0" w:color="auto"/>
                <w:bottom w:val="none" w:sz="0" w:space="0" w:color="auto"/>
                <w:right w:val="none" w:sz="0" w:space="0" w:color="auto"/>
              </w:divBdr>
              <w:divsChild>
                <w:div w:id="759955594">
                  <w:marLeft w:val="0"/>
                  <w:marRight w:val="0"/>
                  <w:marTop w:val="0"/>
                  <w:marBottom w:val="0"/>
                  <w:divBdr>
                    <w:top w:val="none" w:sz="0" w:space="0" w:color="auto"/>
                    <w:left w:val="none" w:sz="0" w:space="0" w:color="auto"/>
                    <w:bottom w:val="none" w:sz="0" w:space="0" w:color="auto"/>
                    <w:right w:val="none" w:sz="0" w:space="0" w:color="auto"/>
                  </w:divBdr>
                  <w:divsChild>
                    <w:div w:id="7599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5584">
      <w:marLeft w:val="0"/>
      <w:marRight w:val="0"/>
      <w:marTop w:val="0"/>
      <w:marBottom w:val="0"/>
      <w:divBdr>
        <w:top w:val="none" w:sz="0" w:space="0" w:color="auto"/>
        <w:left w:val="none" w:sz="0" w:space="0" w:color="auto"/>
        <w:bottom w:val="none" w:sz="0" w:space="0" w:color="auto"/>
        <w:right w:val="none" w:sz="0" w:space="0" w:color="auto"/>
      </w:divBdr>
    </w:div>
    <w:div w:id="759955589">
      <w:marLeft w:val="0"/>
      <w:marRight w:val="0"/>
      <w:marTop w:val="0"/>
      <w:marBottom w:val="0"/>
      <w:divBdr>
        <w:top w:val="none" w:sz="0" w:space="0" w:color="auto"/>
        <w:left w:val="none" w:sz="0" w:space="0" w:color="auto"/>
        <w:bottom w:val="none" w:sz="0" w:space="0" w:color="auto"/>
        <w:right w:val="none" w:sz="0" w:space="0" w:color="auto"/>
      </w:divBdr>
    </w:div>
    <w:div w:id="759955597">
      <w:marLeft w:val="0"/>
      <w:marRight w:val="0"/>
      <w:marTop w:val="0"/>
      <w:marBottom w:val="0"/>
      <w:divBdr>
        <w:top w:val="none" w:sz="0" w:space="0" w:color="auto"/>
        <w:left w:val="none" w:sz="0" w:space="0" w:color="auto"/>
        <w:bottom w:val="none" w:sz="0" w:space="0" w:color="auto"/>
        <w:right w:val="none" w:sz="0" w:space="0" w:color="auto"/>
      </w:divBdr>
      <w:divsChild>
        <w:div w:id="759955607">
          <w:marLeft w:val="0"/>
          <w:marRight w:val="0"/>
          <w:marTop w:val="0"/>
          <w:marBottom w:val="0"/>
          <w:divBdr>
            <w:top w:val="none" w:sz="0" w:space="0" w:color="auto"/>
            <w:left w:val="none" w:sz="0" w:space="0" w:color="auto"/>
            <w:bottom w:val="none" w:sz="0" w:space="0" w:color="auto"/>
            <w:right w:val="none" w:sz="0" w:space="0" w:color="auto"/>
          </w:divBdr>
          <w:divsChild>
            <w:div w:id="759955598">
              <w:marLeft w:val="0"/>
              <w:marRight w:val="0"/>
              <w:marTop w:val="0"/>
              <w:marBottom w:val="0"/>
              <w:divBdr>
                <w:top w:val="none" w:sz="0" w:space="0" w:color="auto"/>
                <w:left w:val="none" w:sz="0" w:space="0" w:color="auto"/>
                <w:bottom w:val="none" w:sz="0" w:space="0" w:color="auto"/>
                <w:right w:val="none" w:sz="0" w:space="0" w:color="auto"/>
              </w:divBdr>
              <w:divsChild>
                <w:div w:id="759955609">
                  <w:marLeft w:val="0"/>
                  <w:marRight w:val="0"/>
                  <w:marTop w:val="0"/>
                  <w:marBottom w:val="0"/>
                  <w:divBdr>
                    <w:top w:val="none" w:sz="0" w:space="0" w:color="auto"/>
                    <w:left w:val="none" w:sz="0" w:space="0" w:color="auto"/>
                    <w:bottom w:val="none" w:sz="0" w:space="0" w:color="auto"/>
                    <w:right w:val="none" w:sz="0" w:space="0" w:color="auto"/>
                  </w:divBdr>
                  <w:divsChild>
                    <w:div w:id="759955610">
                      <w:marLeft w:val="0"/>
                      <w:marRight w:val="0"/>
                      <w:marTop w:val="0"/>
                      <w:marBottom w:val="0"/>
                      <w:divBdr>
                        <w:top w:val="none" w:sz="0" w:space="0" w:color="auto"/>
                        <w:left w:val="none" w:sz="0" w:space="0" w:color="auto"/>
                        <w:bottom w:val="none" w:sz="0" w:space="0" w:color="auto"/>
                        <w:right w:val="none" w:sz="0" w:space="0" w:color="auto"/>
                      </w:divBdr>
                      <w:divsChild>
                        <w:div w:id="759955588">
                          <w:marLeft w:val="0"/>
                          <w:marRight w:val="0"/>
                          <w:marTop w:val="0"/>
                          <w:marBottom w:val="0"/>
                          <w:divBdr>
                            <w:top w:val="none" w:sz="0" w:space="0" w:color="auto"/>
                            <w:left w:val="none" w:sz="0" w:space="0" w:color="auto"/>
                            <w:bottom w:val="none" w:sz="0" w:space="0" w:color="auto"/>
                            <w:right w:val="none" w:sz="0" w:space="0" w:color="auto"/>
                          </w:divBdr>
                          <w:divsChild>
                            <w:div w:id="759955600">
                              <w:marLeft w:val="0"/>
                              <w:marRight w:val="0"/>
                              <w:marTop w:val="0"/>
                              <w:marBottom w:val="0"/>
                              <w:divBdr>
                                <w:top w:val="none" w:sz="0" w:space="0" w:color="auto"/>
                                <w:left w:val="none" w:sz="0" w:space="0" w:color="auto"/>
                                <w:bottom w:val="none" w:sz="0" w:space="0" w:color="auto"/>
                                <w:right w:val="none" w:sz="0" w:space="0" w:color="auto"/>
                              </w:divBdr>
                              <w:divsChild>
                                <w:div w:id="759955585">
                                  <w:marLeft w:val="0"/>
                                  <w:marRight w:val="0"/>
                                  <w:marTop w:val="0"/>
                                  <w:marBottom w:val="0"/>
                                  <w:divBdr>
                                    <w:top w:val="none" w:sz="0" w:space="0" w:color="auto"/>
                                    <w:left w:val="none" w:sz="0" w:space="0" w:color="auto"/>
                                    <w:bottom w:val="none" w:sz="0" w:space="0" w:color="auto"/>
                                    <w:right w:val="none" w:sz="0" w:space="0" w:color="auto"/>
                                  </w:divBdr>
                                </w:div>
                                <w:div w:id="759955586">
                                  <w:marLeft w:val="0"/>
                                  <w:marRight w:val="0"/>
                                  <w:marTop w:val="0"/>
                                  <w:marBottom w:val="0"/>
                                  <w:divBdr>
                                    <w:top w:val="none" w:sz="0" w:space="0" w:color="auto"/>
                                    <w:left w:val="none" w:sz="0" w:space="0" w:color="auto"/>
                                    <w:bottom w:val="none" w:sz="0" w:space="0" w:color="auto"/>
                                    <w:right w:val="none" w:sz="0" w:space="0" w:color="auto"/>
                                  </w:divBdr>
                                </w:div>
                                <w:div w:id="759955601">
                                  <w:marLeft w:val="0"/>
                                  <w:marRight w:val="0"/>
                                  <w:marTop w:val="0"/>
                                  <w:marBottom w:val="0"/>
                                  <w:divBdr>
                                    <w:top w:val="none" w:sz="0" w:space="0" w:color="auto"/>
                                    <w:left w:val="none" w:sz="0" w:space="0" w:color="auto"/>
                                    <w:bottom w:val="none" w:sz="0" w:space="0" w:color="auto"/>
                                    <w:right w:val="none" w:sz="0" w:space="0" w:color="auto"/>
                                  </w:divBdr>
                                </w:div>
                                <w:div w:id="759955603">
                                  <w:marLeft w:val="0"/>
                                  <w:marRight w:val="0"/>
                                  <w:marTop w:val="0"/>
                                  <w:marBottom w:val="0"/>
                                  <w:divBdr>
                                    <w:top w:val="none" w:sz="0" w:space="0" w:color="auto"/>
                                    <w:left w:val="none" w:sz="0" w:space="0" w:color="auto"/>
                                    <w:bottom w:val="none" w:sz="0" w:space="0" w:color="auto"/>
                                    <w:right w:val="none" w:sz="0" w:space="0" w:color="auto"/>
                                  </w:divBdr>
                                  <w:divsChild>
                                    <w:div w:id="759955596">
                                      <w:marLeft w:val="0"/>
                                      <w:marRight w:val="0"/>
                                      <w:marTop w:val="0"/>
                                      <w:marBottom w:val="0"/>
                                      <w:divBdr>
                                        <w:top w:val="none" w:sz="0" w:space="0" w:color="auto"/>
                                        <w:left w:val="none" w:sz="0" w:space="0" w:color="auto"/>
                                        <w:bottom w:val="none" w:sz="0" w:space="0" w:color="auto"/>
                                        <w:right w:val="none" w:sz="0" w:space="0" w:color="auto"/>
                                      </w:divBdr>
                                      <w:divsChild>
                                        <w:div w:id="7599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55602">
      <w:marLeft w:val="0"/>
      <w:marRight w:val="0"/>
      <w:marTop w:val="0"/>
      <w:marBottom w:val="0"/>
      <w:divBdr>
        <w:top w:val="none" w:sz="0" w:space="0" w:color="auto"/>
        <w:left w:val="none" w:sz="0" w:space="0" w:color="auto"/>
        <w:bottom w:val="none" w:sz="0" w:space="0" w:color="auto"/>
        <w:right w:val="none" w:sz="0" w:space="0" w:color="auto"/>
      </w:divBdr>
      <w:divsChild>
        <w:div w:id="759955611">
          <w:marLeft w:val="0"/>
          <w:marRight w:val="0"/>
          <w:marTop w:val="0"/>
          <w:marBottom w:val="0"/>
          <w:divBdr>
            <w:top w:val="none" w:sz="0" w:space="0" w:color="auto"/>
            <w:left w:val="none" w:sz="0" w:space="0" w:color="auto"/>
            <w:bottom w:val="none" w:sz="0" w:space="0" w:color="auto"/>
            <w:right w:val="none" w:sz="0" w:space="0" w:color="auto"/>
          </w:divBdr>
          <w:divsChild>
            <w:div w:id="759955587">
              <w:marLeft w:val="0"/>
              <w:marRight w:val="0"/>
              <w:marTop w:val="0"/>
              <w:marBottom w:val="0"/>
              <w:divBdr>
                <w:top w:val="none" w:sz="0" w:space="0" w:color="auto"/>
                <w:left w:val="none" w:sz="0" w:space="0" w:color="auto"/>
                <w:bottom w:val="none" w:sz="0" w:space="0" w:color="auto"/>
                <w:right w:val="none" w:sz="0" w:space="0" w:color="auto"/>
              </w:divBdr>
              <w:divsChild>
                <w:div w:id="759955582">
                  <w:marLeft w:val="0"/>
                  <w:marRight w:val="0"/>
                  <w:marTop w:val="0"/>
                  <w:marBottom w:val="0"/>
                  <w:divBdr>
                    <w:top w:val="none" w:sz="0" w:space="0" w:color="auto"/>
                    <w:left w:val="none" w:sz="0" w:space="0" w:color="auto"/>
                    <w:bottom w:val="none" w:sz="0" w:space="0" w:color="auto"/>
                    <w:right w:val="none" w:sz="0" w:space="0" w:color="auto"/>
                  </w:divBdr>
                  <w:divsChild>
                    <w:div w:id="7599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5604">
      <w:marLeft w:val="0"/>
      <w:marRight w:val="0"/>
      <w:marTop w:val="0"/>
      <w:marBottom w:val="0"/>
      <w:divBdr>
        <w:top w:val="none" w:sz="0" w:space="0" w:color="auto"/>
        <w:left w:val="none" w:sz="0" w:space="0" w:color="auto"/>
        <w:bottom w:val="none" w:sz="0" w:space="0" w:color="auto"/>
        <w:right w:val="none" w:sz="0" w:space="0" w:color="auto"/>
      </w:divBdr>
    </w:div>
    <w:div w:id="759955605">
      <w:marLeft w:val="0"/>
      <w:marRight w:val="0"/>
      <w:marTop w:val="0"/>
      <w:marBottom w:val="0"/>
      <w:divBdr>
        <w:top w:val="none" w:sz="0" w:space="0" w:color="auto"/>
        <w:left w:val="none" w:sz="0" w:space="0" w:color="auto"/>
        <w:bottom w:val="none" w:sz="0" w:space="0" w:color="auto"/>
        <w:right w:val="none" w:sz="0" w:space="0" w:color="auto"/>
      </w:divBdr>
    </w:div>
    <w:div w:id="759955606">
      <w:marLeft w:val="0"/>
      <w:marRight w:val="0"/>
      <w:marTop w:val="0"/>
      <w:marBottom w:val="0"/>
      <w:divBdr>
        <w:top w:val="none" w:sz="0" w:space="0" w:color="auto"/>
        <w:left w:val="none" w:sz="0" w:space="0" w:color="auto"/>
        <w:bottom w:val="none" w:sz="0" w:space="0" w:color="auto"/>
        <w:right w:val="none" w:sz="0" w:space="0" w:color="auto"/>
      </w:divBdr>
    </w:div>
    <w:div w:id="759955612">
      <w:marLeft w:val="0"/>
      <w:marRight w:val="0"/>
      <w:marTop w:val="0"/>
      <w:marBottom w:val="0"/>
      <w:divBdr>
        <w:top w:val="none" w:sz="0" w:space="0" w:color="auto"/>
        <w:left w:val="none" w:sz="0" w:space="0" w:color="auto"/>
        <w:bottom w:val="none" w:sz="0" w:space="0" w:color="auto"/>
        <w:right w:val="none" w:sz="0" w:space="0" w:color="auto"/>
      </w:divBdr>
    </w:div>
    <w:div w:id="973756436">
      <w:bodyDiv w:val="1"/>
      <w:marLeft w:val="0"/>
      <w:marRight w:val="0"/>
      <w:marTop w:val="0"/>
      <w:marBottom w:val="0"/>
      <w:divBdr>
        <w:top w:val="none" w:sz="0" w:space="0" w:color="auto"/>
        <w:left w:val="none" w:sz="0" w:space="0" w:color="auto"/>
        <w:bottom w:val="none" w:sz="0" w:space="0" w:color="auto"/>
        <w:right w:val="none" w:sz="0" w:space="0" w:color="auto"/>
      </w:divBdr>
      <w:divsChild>
        <w:div w:id="13386388">
          <w:marLeft w:val="547"/>
          <w:marRight w:val="0"/>
          <w:marTop w:val="77"/>
          <w:marBottom w:val="0"/>
          <w:divBdr>
            <w:top w:val="none" w:sz="0" w:space="0" w:color="auto"/>
            <w:left w:val="none" w:sz="0" w:space="0" w:color="auto"/>
            <w:bottom w:val="none" w:sz="0" w:space="0" w:color="auto"/>
            <w:right w:val="none" w:sz="0" w:space="0" w:color="auto"/>
          </w:divBdr>
        </w:div>
        <w:div w:id="612594800">
          <w:marLeft w:val="547"/>
          <w:marRight w:val="0"/>
          <w:marTop w:val="77"/>
          <w:marBottom w:val="0"/>
          <w:divBdr>
            <w:top w:val="none" w:sz="0" w:space="0" w:color="auto"/>
            <w:left w:val="none" w:sz="0" w:space="0" w:color="auto"/>
            <w:bottom w:val="none" w:sz="0" w:space="0" w:color="auto"/>
            <w:right w:val="none" w:sz="0" w:space="0" w:color="auto"/>
          </w:divBdr>
        </w:div>
        <w:div w:id="144705871">
          <w:marLeft w:val="547"/>
          <w:marRight w:val="0"/>
          <w:marTop w:val="77"/>
          <w:marBottom w:val="0"/>
          <w:divBdr>
            <w:top w:val="none" w:sz="0" w:space="0" w:color="auto"/>
            <w:left w:val="none" w:sz="0" w:space="0" w:color="auto"/>
            <w:bottom w:val="none" w:sz="0" w:space="0" w:color="auto"/>
            <w:right w:val="none" w:sz="0" w:space="0" w:color="auto"/>
          </w:divBdr>
        </w:div>
        <w:div w:id="1938827426">
          <w:marLeft w:val="547"/>
          <w:marRight w:val="0"/>
          <w:marTop w:val="77"/>
          <w:marBottom w:val="0"/>
          <w:divBdr>
            <w:top w:val="none" w:sz="0" w:space="0" w:color="auto"/>
            <w:left w:val="none" w:sz="0" w:space="0" w:color="auto"/>
            <w:bottom w:val="none" w:sz="0" w:space="0" w:color="auto"/>
            <w:right w:val="none" w:sz="0" w:space="0" w:color="auto"/>
          </w:divBdr>
        </w:div>
        <w:div w:id="1990623098">
          <w:marLeft w:val="547"/>
          <w:marRight w:val="0"/>
          <w:marTop w:val="77"/>
          <w:marBottom w:val="0"/>
          <w:divBdr>
            <w:top w:val="none" w:sz="0" w:space="0" w:color="auto"/>
            <w:left w:val="none" w:sz="0" w:space="0" w:color="auto"/>
            <w:bottom w:val="none" w:sz="0" w:space="0" w:color="auto"/>
            <w:right w:val="none" w:sz="0" w:space="0" w:color="auto"/>
          </w:divBdr>
        </w:div>
        <w:div w:id="80444719">
          <w:marLeft w:val="547"/>
          <w:marRight w:val="0"/>
          <w:marTop w:val="77"/>
          <w:marBottom w:val="0"/>
          <w:divBdr>
            <w:top w:val="none" w:sz="0" w:space="0" w:color="auto"/>
            <w:left w:val="none" w:sz="0" w:space="0" w:color="auto"/>
            <w:bottom w:val="none" w:sz="0" w:space="0" w:color="auto"/>
            <w:right w:val="none" w:sz="0" w:space="0" w:color="auto"/>
          </w:divBdr>
        </w:div>
        <w:div w:id="1385256083">
          <w:marLeft w:val="547"/>
          <w:marRight w:val="0"/>
          <w:marTop w:val="77"/>
          <w:marBottom w:val="0"/>
          <w:divBdr>
            <w:top w:val="none" w:sz="0" w:space="0" w:color="auto"/>
            <w:left w:val="none" w:sz="0" w:space="0" w:color="auto"/>
            <w:bottom w:val="none" w:sz="0" w:space="0" w:color="auto"/>
            <w:right w:val="none" w:sz="0" w:space="0" w:color="auto"/>
          </w:divBdr>
        </w:div>
        <w:div w:id="614674214">
          <w:marLeft w:val="547"/>
          <w:marRight w:val="0"/>
          <w:marTop w:val="77"/>
          <w:marBottom w:val="0"/>
          <w:divBdr>
            <w:top w:val="none" w:sz="0" w:space="0" w:color="auto"/>
            <w:left w:val="none" w:sz="0" w:space="0" w:color="auto"/>
            <w:bottom w:val="none" w:sz="0" w:space="0" w:color="auto"/>
            <w:right w:val="none" w:sz="0" w:space="0" w:color="auto"/>
          </w:divBdr>
        </w:div>
        <w:div w:id="724836299">
          <w:marLeft w:val="547"/>
          <w:marRight w:val="0"/>
          <w:marTop w:val="77"/>
          <w:marBottom w:val="0"/>
          <w:divBdr>
            <w:top w:val="none" w:sz="0" w:space="0" w:color="auto"/>
            <w:left w:val="none" w:sz="0" w:space="0" w:color="auto"/>
            <w:bottom w:val="none" w:sz="0" w:space="0" w:color="auto"/>
            <w:right w:val="none" w:sz="0" w:space="0" w:color="auto"/>
          </w:divBdr>
        </w:div>
        <w:div w:id="1065419356">
          <w:marLeft w:val="547"/>
          <w:marRight w:val="0"/>
          <w:marTop w:val="77"/>
          <w:marBottom w:val="0"/>
          <w:divBdr>
            <w:top w:val="none" w:sz="0" w:space="0" w:color="auto"/>
            <w:left w:val="none" w:sz="0" w:space="0" w:color="auto"/>
            <w:bottom w:val="none" w:sz="0" w:space="0" w:color="auto"/>
            <w:right w:val="none" w:sz="0" w:space="0" w:color="auto"/>
          </w:divBdr>
        </w:div>
        <w:div w:id="848181905">
          <w:marLeft w:val="547"/>
          <w:marRight w:val="0"/>
          <w:marTop w:val="77"/>
          <w:marBottom w:val="0"/>
          <w:divBdr>
            <w:top w:val="none" w:sz="0" w:space="0" w:color="auto"/>
            <w:left w:val="none" w:sz="0" w:space="0" w:color="auto"/>
            <w:bottom w:val="none" w:sz="0" w:space="0" w:color="auto"/>
            <w:right w:val="none" w:sz="0" w:space="0" w:color="auto"/>
          </w:divBdr>
        </w:div>
        <w:div w:id="1867786031">
          <w:marLeft w:val="547"/>
          <w:marRight w:val="0"/>
          <w:marTop w:val="77"/>
          <w:marBottom w:val="0"/>
          <w:divBdr>
            <w:top w:val="none" w:sz="0" w:space="0" w:color="auto"/>
            <w:left w:val="none" w:sz="0" w:space="0" w:color="auto"/>
            <w:bottom w:val="none" w:sz="0" w:space="0" w:color="auto"/>
            <w:right w:val="none" w:sz="0" w:space="0" w:color="auto"/>
          </w:divBdr>
        </w:div>
      </w:divsChild>
    </w:div>
    <w:div w:id="1261521640">
      <w:bodyDiv w:val="1"/>
      <w:marLeft w:val="0"/>
      <w:marRight w:val="0"/>
      <w:marTop w:val="0"/>
      <w:marBottom w:val="0"/>
      <w:divBdr>
        <w:top w:val="none" w:sz="0" w:space="0" w:color="auto"/>
        <w:left w:val="none" w:sz="0" w:space="0" w:color="auto"/>
        <w:bottom w:val="none" w:sz="0" w:space="0" w:color="auto"/>
        <w:right w:val="none" w:sz="0" w:space="0" w:color="auto"/>
      </w:divBdr>
      <w:divsChild>
        <w:div w:id="1154220722">
          <w:marLeft w:val="547"/>
          <w:marRight w:val="0"/>
          <w:marTop w:val="86"/>
          <w:marBottom w:val="0"/>
          <w:divBdr>
            <w:top w:val="none" w:sz="0" w:space="0" w:color="auto"/>
            <w:left w:val="none" w:sz="0" w:space="0" w:color="auto"/>
            <w:bottom w:val="none" w:sz="0" w:space="0" w:color="auto"/>
            <w:right w:val="none" w:sz="0" w:space="0" w:color="auto"/>
          </w:divBdr>
        </w:div>
        <w:div w:id="494566006">
          <w:marLeft w:val="1166"/>
          <w:marRight w:val="0"/>
          <w:marTop w:val="77"/>
          <w:marBottom w:val="0"/>
          <w:divBdr>
            <w:top w:val="none" w:sz="0" w:space="0" w:color="auto"/>
            <w:left w:val="none" w:sz="0" w:space="0" w:color="auto"/>
            <w:bottom w:val="none" w:sz="0" w:space="0" w:color="auto"/>
            <w:right w:val="none" w:sz="0" w:space="0" w:color="auto"/>
          </w:divBdr>
        </w:div>
        <w:div w:id="564417572">
          <w:marLeft w:val="547"/>
          <w:marRight w:val="0"/>
          <w:marTop w:val="86"/>
          <w:marBottom w:val="0"/>
          <w:divBdr>
            <w:top w:val="none" w:sz="0" w:space="0" w:color="auto"/>
            <w:left w:val="none" w:sz="0" w:space="0" w:color="auto"/>
            <w:bottom w:val="none" w:sz="0" w:space="0" w:color="auto"/>
            <w:right w:val="none" w:sz="0" w:space="0" w:color="auto"/>
          </w:divBdr>
        </w:div>
        <w:div w:id="351538564">
          <w:marLeft w:val="1166"/>
          <w:marRight w:val="0"/>
          <w:marTop w:val="77"/>
          <w:marBottom w:val="0"/>
          <w:divBdr>
            <w:top w:val="none" w:sz="0" w:space="0" w:color="auto"/>
            <w:left w:val="none" w:sz="0" w:space="0" w:color="auto"/>
            <w:bottom w:val="none" w:sz="0" w:space="0" w:color="auto"/>
            <w:right w:val="none" w:sz="0" w:space="0" w:color="auto"/>
          </w:divBdr>
        </w:div>
        <w:div w:id="2029863404">
          <w:marLeft w:val="1166"/>
          <w:marRight w:val="0"/>
          <w:marTop w:val="77"/>
          <w:marBottom w:val="0"/>
          <w:divBdr>
            <w:top w:val="none" w:sz="0" w:space="0" w:color="auto"/>
            <w:left w:val="none" w:sz="0" w:space="0" w:color="auto"/>
            <w:bottom w:val="none" w:sz="0" w:space="0" w:color="auto"/>
            <w:right w:val="none" w:sz="0" w:space="0" w:color="auto"/>
          </w:divBdr>
        </w:div>
        <w:div w:id="545873847">
          <w:marLeft w:val="547"/>
          <w:marRight w:val="0"/>
          <w:marTop w:val="86"/>
          <w:marBottom w:val="0"/>
          <w:divBdr>
            <w:top w:val="none" w:sz="0" w:space="0" w:color="auto"/>
            <w:left w:val="none" w:sz="0" w:space="0" w:color="auto"/>
            <w:bottom w:val="none" w:sz="0" w:space="0" w:color="auto"/>
            <w:right w:val="none" w:sz="0" w:space="0" w:color="auto"/>
          </w:divBdr>
        </w:div>
        <w:div w:id="1341082981">
          <w:marLeft w:val="1166"/>
          <w:marRight w:val="0"/>
          <w:marTop w:val="77"/>
          <w:marBottom w:val="0"/>
          <w:divBdr>
            <w:top w:val="none" w:sz="0" w:space="0" w:color="auto"/>
            <w:left w:val="none" w:sz="0" w:space="0" w:color="auto"/>
            <w:bottom w:val="none" w:sz="0" w:space="0" w:color="auto"/>
            <w:right w:val="none" w:sz="0" w:space="0" w:color="auto"/>
          </w:divBdr>
        </w:div>
        <w:div w:id="2136219852">
          <w:marLeft w:val="1166"/>
          <w:marRight w:val="0"/>
          <w:marTop w:val="77"/>
          <w:marBottom w:val="0"/>
          <w:divBdr>
            <w:top w:val="none" w:sz="0" w:space="0" w:color="auto"/>
            <w:left w:val="none" w:sz="0" w:space="0" w:color="auto"/>
            <w:bottom w:val="none" w:sz="0" w:space="0" w:color="auto"/>
            <w:right w:val="none" w:sz="0" w:space="0" w:color="auto"/>
          </w:divBdr>
        </w:div>
      </w:divsChild>
    </w:div>
    <w:div w:id="1354725741">
      <w:bodyDiv w:val="1"/>
      <w:marLeft w:val="0"/>
      <w:marRight w:val="0"/>
      <w:marTop w:val="0"/>
      <w:marBottom w:val="0"/>
      <w:divBdr>
        <w:top w:val="none" w:sz="0" w:space="0" w:color="auto"/>
        <w:left w:val="none" w:sz="0" w:space="0" w:color="auto"/>
        <w:bottom w:val="none" w:sz="0" w:space="0" w:color="auto"/>
        <w:right w:val="none" w:sz="0" w:space="0" w:color="auto"/>
      </w:divBdr>
    </w:div>
    <w:div w:id="1880821177">
      <w:bodyDiv w:val="1"/>
      <w:marLeft w:val="0"/>
      <w:marRight w:val="0"/>
      <w:marTop w:val="0"/>
      <w:marBottom w:val="0"/>
      <w:divBdr>
        <w:top w:val="none" w:sz="0" w:space="0" w:color="auto"/>
        <w:left w:val="none" w:sz="0" w:space="0" w:color="auto"/>
        <w:bottom w:val="none" w:sz="0" w:space="0" w:color="auto"/>
        <w:right w:val="none" w:sz="0" w:space="0" w:color="auto"/>
      </w:divBdr>
      <w:divsChild>
        <w:div w:id="1285695117">
          <w:marLeft w:val="547"/>
          <w:marRight w:val="0"/>
          <w:marTop w:val="96"/>
          <w:marBottom w:val="0"/>
          <w:divBdr>
            <w:top w:val="none" w:sz="0" w:space="0" w:color="auto"/>
            <w:left w:val="none" w:sz="0" w:space="0" w:color="auto"/>
            <w:bottom w:val="none" w:sz="0" w:space="0" w:color="auto"/>
            <w:right w:val="none" w:sz="0" w:space="0" w:color="auto"/>
          </w:divBdr>
        </w:div>
        <w:div w:id="1976062690">
          <w:marLeft w:val="547"/>
          <w:marRight w:val="0"/>
          <w:marTop w:val="96"/>
          <w:marBottom w:val="0"/>
          <w:divBdr>
            <w:top w:val="none" w:sz="0" w:space="0" w:color="auto"/>
            <w:left w:val="none" w:sz="0" w:space="0" w:color="auto"/>
            <w:bottom w:val="none" w:sz="0" w:space="0" w:color="auto"/>
            <w:right w:val="none" w:sz="0" w:space="0" w:color="auto"/>
          </w:divBdr>
        </w:div>
        <w:div w:id="2102984830">
          <w:marLeft w:val="547"/>
          <w:marRight w:val="0"/>
          <w:marTop w:val="96"/>
          <w:marBottom w:val="0"/>
          <w:divBdr>
            <w:top w:val="none" w:sz="0" w:space="0" w:color="auto"/>
            <w:left w:val="none" w:sz="0" w:space="0" w:color="auto"/>
            <w:bottom w:val="none" w:sz="0" w:space="0" w:color="auto"/>
            <w:right w:val="none" w:sz="0" w:space="0" w:color="auto"/>
          </w:divBdr>
        </w:div>
        <w:div w:id="986085831">
          <w:marLeft w:val="547"/>
          <w:marRight w:val="0"/>
          <w:marTop w:val="96"/>
          <w:marBottom w:val="0"/>
          <w:divBdr>
            <w:top w:val="none" w:sz="0" w:space="0" w:color="auto"/>
            <w:left w:val="none" w:sz="0" w:space="0" w:color="auto"/>
            <w:bottom w:val="none" w:sz="0" w:space="0" w:color="auto"/>
            <w:right w:val="none" w:sz="0" w:space="0" w:color="auto"/>
          </w:divBdr>
        </w:div>
        <w:div w:id="2131364006">
          <w:marLeft w:val="547"/>
          <w:marRight w:val="0"/>
          <w:marTop w:val="96"/>
          <w:marBottom w:val="0"/>
          <w:divBdr>
            <w:top w:val="none" w:sz="0" w:space="0" w:color="auto"/>
            <w:left w:val="none" w:sz="0" w:space="0" w:color="auto"/>
            <w:bottom w:val="none" w:sz="0" w:space="0" w:color="auto"/>
            <w:right w:val="none" w:sz="0" w:space="0" w:color="auto"/>
          </w:divBdr>
        </w:div>
        <w:div w:id="145128957">
          <w:marLeft w:val="547"/>
          <w:marRight w:val="0"/>
          <w:marTop w:val="96"/>
          <w:marBottom w:val="0"/>
          <w:divBdr>
            <w:top w:val="none" w:sz="0" w:space="0" w:color="auto"/>
            <w:left w:val="none" w:sz="0" w:space="0" w:color="auto"/>
            <w:bottom w:val="none" w:sz="0" w:space="0" w:color="auto"/>
            <w:right w:val="none" w:sz="0" w:space="0" w:color="auto"/>
          </w:divBdr>
        </w:div>
      </w:divsChild>
    </w:div>
    <w:div w:id="210904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nh\Klinikverbund%20Hessen%20e.%20V\Klinikverbund%20Hessen%20e.V.%20-%20Dokumente\%23%20Gesch&#228;ftsstelle\Verwaltung\Vorlagen\Briefvorlagen\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b135e8-a7f0-4e88-b723-fb2e57fc3345">
      <Terms xmlns="http://schemas.microsoft.com/office/infopath/2007/PartnerControls"/>
    </lcf76f155ced4ddcb4097134ff3c332f>
    <TaxCatchAll xmlns="f2262a54-1e3c-4f45-b177-d88a2ef222b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9E0701F641D7642B0F83F9A49CCF7B7" ma:contentTypeVersion="14" ma:contentTypeDescription="Ein neues Dokument erstellen." ma:contentTypeScope="" ma:versionID="f5b32192ccc9e567c630d89c5bb2650a">
  <xsd:schema xmlns:xsd="http://www.w3.org/2001/XMLSchema" xmlns:xs="http://www.w3.org/2001/XMLSchema" xmlns:p="http://schemas.microsoft.com/office/2006/metadata/properties" xmlns:ns2="40b135e8-a7f0-4e88-b723-fb2e57fc3345" xmlns:ns3="f2262a54-1e3c-4f45-b177-d88a2ef222b7" targetNamespace="http://schemas.microsoft.com/office/2006/metadata/properties" ma:root="true" ma:fieldsID="41fc78f989917b060b381966b49ed3f3" ns2:_="" ns3:_="">
    <xsd:import namespace="40b135e8-a7f0-4e88-b723-fb2e57fc3345"/>
    <xsd:import namespace="f2262a54-1e3c-4f45-b177-d88a2ef222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35e8-a7f0-4e88-b723-fb2e57fc3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45262ef7-7d82-46cf-aff0-7f980566c1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262a54-1e3c-4f45-b177-d88a2ef222b7"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5919352-74dc-45f2-bbc0-b66fbfc27964}" ma:internalName="TaxCatchAll" ma:showField="CatchAllData" ma:web="f2262a54-1e3c-4f45-b177-d88a2ef222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525D5-07F9-4261-85F0-C412832FD4C1}">
  <ds:schemaRefs>
    <ds:schemaRef ds:uri="http://schemas.microsoft.com/office/2006/metadata/properties"/>
    <ds:schemaRef ds:uri="http://schemas.microsoft.com/office/infopath/2007/PartnerControls"/>
    <ds:schemaRef ds:uri="40b135e8-a7f0-4e88-b723-fb2e57fc3345"/>
    <ds:schemaRef ds:uri="f2262a54-1e3c-4f45-b177-d88a2ef222b7"/>
  </ds:schemaRefs>
</ds:datastoreItem>
</file>

<file path=customXml/itemProps2.xml><?xml version="1.0" encoding="utf-8"?>
<ds:datastoreItem xmlns:ds="http://schemas.openxmlformats.org/officeDocument/2006/customXml" ds:itemID="{F82AAB8B-CC76-4B3A-A40B-D1934C5DC571}">
  <ds:schemaRefs>
    <ds:schemaRef ds:uri="http://schemas.openxmlformats.org/officeDocument/2006/bibliography"/>
  </ds:schemaRefs>
</ds:datastoreItem>
</file>

<file path=customXml/itemProps3.xml><?xml version="1.0" encoding="utf-8"?>
<ds:datastoreItem xmlns:ds="http://schemas.openxmlformats.org/officeDocument/2006/customXml" ds:itemID="{F94F800C-1439-48DB-9479-E3B7582F77AB}">
  <ds:schemaRefs>
    <ds:schemaRef ds:uri="http://schemas.microsoft.com/sharepoint/v3/contenttype/forms"/>
  </ds:schemaRefs>
</ds:datastoreItem>
</file>

<file path=customXml/itemProps4.xml><?xml version="1.0" encoding="utf-8"?>
<ds:datastoreItem xmlns:ds="http://schemas.openxmlformats.org/officeDocument/2006/customXml" ds:itemID="{F7AA283D-FE35-4926-B065-D55FDFBDF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35e8-a7f0-4e88-b723-fb2e57fc3345"/>
    <ds:schemaRef ds:uri="f2262a54-1e3c-4f45-b177-d88a2ef22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2</Pages>
  <Words>656</Words>
  <Characters>4136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 des Klinikverbunds Hessen e. V.</vt:lpstr>
    </vt:vector>
  </TitlesOfParts>
  <Company>Klinikverbund</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des Klinikverbunds Hessen e. V.</dc:title>
  <dc:creator>Reinhard Schaffert</dc:creator>
  <cp:lastModifiedBy>Reinhard Schaffert</cp:lastModifiedBy>
  <cp:revision>41</cp:revision>
  <cp:lastPrinted>2023-04-16T12:17:00Z</cp:lastPrinted>
  <dcterms:created xsi:type="dcterms:W3CDTF">2023-04-14T11:00:00Z</dcterms:created>
  <dcterms:modified xsi:type="dcterms:W3CDTF">2023-04-16T12:17:00Z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0x01010089E0701F641D7642B0F83F9A49CCF7B7</vt:lpwstr>
  </property>
  <property fmtid="{D5CDD505-2E9C-101B-9397-08002B2CF9AE}" pid="3" name="MediaServiceImageTags">
    <vt:lpwstr/>
  </property>
</Properties>
</file>