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35EB" w14:textId="77777777" w:rsidR="001E4E09" w:rsidRDefault="00516BE1" w:rsidP="00516BE1">
      <w:pPr>
        <w:jc w:val="right"/>
      </w:pPr>
      <w:r>
        <w:t xml:space="preserve">Wetzlar, den </w:t>
      </w:r>
      <w:r>
        <w:fldChar w:fldCharType="begin"/>
      </w:r>
      <w:r>
        <w:instrText xml:space="preserve"> CREATEDATE  \@ "d. MMMM yyyy"  \* MERGEFORMAT </w:instrText>
      </w:r>
      <w:r>
        <w:fldChar w:fldCharType="separate"/>
      </w:r>
      <w:r w:rsidR="00234843">
        <w:rPr>
          <w:noProof/>
        </w:rPr>
        <w:t>11. Februar 2022</w:t>
      </w:r>
      <w:r>
        <w:fldChar w:fldCharType="end"/>
      </w:r>
    </w:p>
    <w:p w14:paraId="50BF2255" w14:textId="2C152BC2" w:rsidR="00516BE1" w:rsidRPr="001D6A53" w:rsidRDefault="00234843" w:rsidP="001D6A53">
      <w:pPr>
        <w:pStyle w:val="berschrift1"/>
      </w:pPr>
      <w:r w:rsidRPr="001D6A53">
        <w:t>Finanzieller Spielraum der Krankenhäuser wird immer enger</w:t>
      </w:r>
    </w:p>
    <w:p w14:paraId="433C85D9" w14:textId="382AEE27" w:rsidR="00234843" w:rsidRDefault="00C11250" w:rsidP="00234843">
      <w:pPr>
        <w:pStyle w:val="berschrift2"/>
      </w:pPr>
      <w:r>
        <w:t>Fehlende Investitionsmittel belasten die Krankenhäuser des Klinikverbunds Hessen</w:t>
      </w:r>
    </w:p>
    <w:p w14:paraId="49C294B0" w14:textId="33143043" w:rsidR="001948AA" w:rsidRDefault="00C11250" w:rsidP="00C11250">
      <w:r>
        <w:t xml:space="preserve">In einer </w:t>
      </w:r>
      <w:hyperlink r:id="rId11" w:history="1">
        <w:r w:rsidRPr="00375602">
          <w:rPr>
            <w:rStyle w:val="Hyperlink"/>
            <w:rFonts w:cstheme="minorBidi"/>
          </w:rPr>
          <w:t>Pressemitteilung</w:t>
        </w:r>
      </w:hyperlink>
      <w:r>
        <w:t xml:space="preserve"> hat die Hessische Krankenhausgesellschaft darauf hingewiesen, dass</w:t>
      </w:r>
      <w:r w:rsidR="00663ACD">
        <w:t xml:space="preserve"> in Hessen</w:t>
      </w:r>
      <w:r>
        <w:t xml:space="preserve"> </w:t>
      </w:r>
      <w:r w:rsidRPr="00C11250">
        <w:t xml:space="preserve">auch im Jahr 2022 wiederum mindestens 150 Mio. </w:t>
      </w:r>
      <w:r w:rsidR="00B37DB5">
        <w:t>Euro</w:t>
      </w:r>
      <w:r w:rsidRPr="00C11250">
        <w:t xml:space="preserve"> für die Finanzierung der notwendigen Investitionen</w:t>
      </w:r>
      <w:r>
        <w:t xml:space="preserve"> der </w:t>
      </w:r>
      <w:r w:rsidR="006D583A">
        <w:t>hessischen Krankenhäuser fehlen. "</w:t>
      </w:r>
      <w:r w:rsidR="006D583A" w:rsidRPr="006D583A">
        <w:rPr>
          <w:i/>
        </w:rPr>
        <w:t xml:space="preserve">Diese Lücke in der Investitionskostenfinanzierung belastet auch </w:t>
      </w:r>
      <w:r w:rsidR="007E2AF4">
        <w:rPr>
          <w:i/>
        </w:rPr>
        <w:t>die</w:t>
      </w:r>
      <w:r w:rsidR="00EC7C4F">
        <w:rPr>
          <w:i/>
        </w:rPr>
        <w:t xml:space="preserve"> </w:t>
      </w:r>
      <w:r w:rsidR="006D583A" w:rsidRPr="006D583A">
        <w:rPr>
          <w:i/>
        </w:rPr>
        <w:t>öffentlichen und kommunalen Kliniken des Klinikverbunds Hessen erheblich</w:t>
      </w:r>
      <w:r w:rsidR="006D583A">
        <w:t xml:space="preserve">", stellt Reinhard Schaffert, Geschäftsführer des Klinikverbunds Hessen fest. Für eine zukunftssichere Krankenhausversorgung seien </w:t>
      </w:r>
      <w:r w:rsidR="001F1E75">
        <w:t xml:space="preserve">ausreichende </w:t>
      </w:r>
      <w:r w:rsidR="006D583A">
        <w:t xml:space="preserve">Investitionen in den Erhalt und die Entwicklung der </w:t>
      </w:r>
      <w:r w:rsidR="001F1E75">
        <w:t>b</w:t>
      </w:r>
      <w:r w:rsidR="006D583A">
        <w:t>aulichen</w:t>
      </w:r>
      <w:r w:rsidR="001F1E75">
        <w:t xml:space="preserve"> Substanz und der Medizintechnik unumgänglich. Während in vergleichbaren </w:t>
      </w:r>
      <w:r w:rsidR="00C83D10">
        <w:t xml:space="preserve">wirtschaftlichen </w:t>
      </w:r>
      <w:r w:rsidR="001F1E75">
        <w:t>Betrieben ein Anteil der Investitionen an den Gesamtkosten</w:t>
      </w:r>
      <w:r w:rsidR="0035311A">
        <w:t xml:space="preserve"> </w:t>
      </w:r>
      <w:r w:rsidR="001F1E75">
        <w:t xml:space="preserve">von </w:t>
      </w:r>
      <w:r w:rsidR="00A65C04">
        <w:t xml:space="preserve">mindestens </w:t>
      </w:r>
      <w:r w:rsidR="001F1E75">
        <w:t xml:space="preserve">8% als notwendig angesehen werde, </w:t>
      </w:r>
      <w:r w:rsidR="00A65C04">
        <w:t>decke</w:t>
      </w:r>
      <w:r w:rsidR="001F1E75">
        <w:t xml:space="preserve"> die Investitionsförderung des Landes Hessen lediglich </w:t>
      </w:r>
      <w:r w:rsidR="00A65C04">
        <w:t xml:space="preserve">die Hälfte davon, den Rest müssten die Krankenhäuser selbst aus den Einnahmen erwirtschaften. </w:t>
      </w:r>
    </w:p>
    <w:p w14:paraId="08DE1613" w14:textId="744BD802" w:rsidR="00460D81" w:rsidRDefault="00A65C04" w:rsidP="00C11250">
      <w:r>
        <w:t>"</w:t>
      </w:r>
      <w:r w:rsidRPr="00A65C04">
        <w:rPr>
          <w:i/>
        </w:rPr>
        <w:t xml:space="preserve">Die gute Nachricht ist, dass </w:t>
      </w:r>
      <w:r w:rsidR="00C636E7" w:rsidRPr="00A65C04">
        <w:rPr>
          <w:i/>
        </w:rPr>
        <w:t xml:space="preserve">sich </w:t>
      </w:r>
      <w:r w:rsidRPr="00A65C04">
        <w:rPr>
          <w:i/>
        </w:rPr>
        <w:t xml:space="preserve">das Land Hessen grundsätzlich bei der Krankenhausfinanzierung relativ stark engagiert und im Ländervergleich im oberen Drittel </w:t>
      </w:r>
      <w:r w:rsidR="00CB1651">
        <w:rPr>
          <w:i/>
        </w:rPr>
        <w:t>angesiedelt ist</w:t>
      </w:r>
      <w:r>
        <w:t>", so Schaffert. Dennoch reiche der den Krankenhäusern zur Verfügung gestellte Betrag</w:t>
      </w:r>
      <w:r w:rsidR="00842601">
        <w:t xml:space="preserve"> – </w:t>
      </w:r>
      <w:r w:rsidR="00287146">
        <w:t xml:space="preserve">der zudem überwiegend über </w:t>
      </w:r>
      <w:r w:rsidR="006565AD">
        <w:t xml:space="preserve">eine </w:t>
      </w:r>
      <w:r w:rsidR="00CA55BF">
        <w:t>U</w:t>
      </w:r>
      <w:r w:rsidR="006565AD">
        <w:t xml:space="preserve">mlage </w:t>
      </w:r>
      <w:r w:rsidR="008D6E50">
        <w:t>durch</w:t>
      </w:r>
      <w:r w:rsidR="00CA55BF">
        <w:t xml:space="preserve"> die Kommunen </w:t>
      </w:r>
      <w:r w:rsidR="006565AD">
        <w:t>finanzier</w:t>
      </w:r>
      <w:r w:rsidR="00CA55BF">
        <w:t>t</w:t>
      </w:r>
      <w:r w:rsidR="006565AD">
        <w:t xml:space="preserve"> ist</w:t>
      </w:r>
      <w:r w:rsidR="00CA55BF">
        <w:t xml:space="preserve"> – </w:t>
      </w:r>
      <w:r>
        <w:t>nicht aus</w:t>
      </w:r>
      <w:r w:rsidR="006E19EE">
        <w:t>, da</w:t>
      </w:r>
      <w:r w:rsidR="00AC17B9">
        <w:t xml:space="preserve"> es den Krankenhäusern nicht mehr möglich</w:t>
      </w:r>
      <w:r w:rsidR="006E19EE">
        <w:t xml:space="preserve"> sei</w:t>
      </w:r>
      <w:r w:rsidR="00AC17B9">
        <w:t>, Eigen</w:t>
      </w:r>
      <w:r w:rsidR="007568B8">
        <w:t>anteile für Investitionen</w:t>
      </w:r>
      <w:r w:rsidR="00AC17B9">
        <w:t xml:space="preserve"> aus den laufenden Einnahmen zur erwirtschaften</w:t>
      </w:r>
      <w:r w:rsidR="00C636E7">
        <w:t>.</w:t>
      </w:r>
      <w:r w:rsidR="00AC17B9">
        <w:t xml:space="preserve"> </w:t>
      </w:r>
    </w:p>
    <w:p w14:paraId="642F4EFA" w14:textId="31FD4685" w:rsidR="002943DC" w:rsidRDefault="00C636E7" w:rsidP="00C11250">
      <w:r>
        <w:t>D</w:t>
      </w:r>
      <w:r w:rsidR="00AC17B9">
        <w:t>ie</w:t>
      </w:r>
      <w:r w:rsidR="000C1046">
        <w:t xml:space="preserve"> Behandlungserlöse </w:t>
      </w:r>
      <w:r w:rsidR="00FA1FEA">
        <w:t>deckten</w:t>
      </w:r>
      <w:r w:rsidR="000C1046">
        <w:t xml:space="preserve"> </w:t>
      </w:r>
      <w:r w:rsidR="00AC17B9">
        <w:t xml:space="preserve">aufgrund gesunkener Fallzahlen nicht </w:t>
      </w:r>
      <w:r w:rsidR="00316DB2">
        <w:t xml:space="preserve">einmal </w:t>
      </w:r>
      <w:r w:rsidR="00AC17B9">
        <w:t xml:space="preserve">mehr </w:t>
      </w:r>
      <w:r>
        <w:t>die steigenden Kosten bei Personal, Sachbedarf und Energie.</w:t>
      </w:r>
      <w:r w:rsidR="002B2AD1">
        <w:t xml:space="preserve"> </w:t>
      </w:r>
      <w:r w:rsidR="0061588B">
        <w:t xml:space="preserve">Pandemiebedingte </w:t>
      </w:r>
      <w:r w:rsidR="003F4BD3">
        <w:t xml:space="preserve">Ausgleichszahlungen und Versorgungszuschläge </w:t>
      </w:r>
      <w:r w:rsidR="000A6FE6">
        <w:t>glichen</w:t>
      </w:r>
      <w:r w:rsidR="003F4BD3">
        <w:t xml:space="preserve"> </w:t>
      </w:r>
      <w:r w:rsidR="0061588B">
        <w:t xml:space="preserve">dies </w:t>
      </w:r>
      <w:r w:rsidR="00C72D99">
        <w:t>n</w:t>
      </w:r>
      <w:r w:rsidR="0061588B">
        <w:t>ur zum Teil</w:t>
      </w:r>
      <w:r w:rsidR="000A6FE6">
        <w:t xml:space="preserve"> aus</w:t>
      </w:r>
      <w:r w:rsidR="0061588B">
        <w:t>.</w:t>
      </w:r>
      <w:r>
        <w:t xml:space="preserve"> Zudem seien die Erlöse zunehmend zweckgebunden, </w:t>
      </w:r>
      <w:r w:rsidR="003B24CC">
        <w:t>und vie</w:t>
      </w:r>
      <w:r w:rsidR="000F3DA2">
        <w:t xml:space="preserve">le Kosten, </w:t>
      </w:r>
      <w:r>
        <w:t xml:space="preserve">beispielsweise </w:t>
      </w:r>
      <w:r w:rsidR="00C67840">
        <w:t>Personalkosten für die Pflege</w:t>
      </w:r>
      <w:r w:rsidR="000F3DA2">
        <w:t xml:space="preserve">, müssten von den Krankenhäusern vorfinanziert werden. Dadurch </w:t>
      </w:r>
      <w:r w:rsidR="009E0D45">
        <w:t>werde</w:t>
      </w:r>
      <w:r w:rsidR="000F3DA2">
        <w:t xml:space="preserve"> auch die Liquidität erheblich belastet</w:t>
      </w:r>
      <w:r>
        <w:t>.</w:t>
      </w:r>
      <w:r w:rsidR="001360CB">
        <w:t xml:space="preserve"> </w:t>
      </w:r>
    </w:p>
    <w:p w14:paraId="506E294B" w14:textId="43ED1EF9" w:rsidR="0045730D" w:rsidRDefault="001360CB" w:rsidP="00C11250">
      <w:r>
        <w:t>Die kommunalen Träger der Krankenhäuser des Klinikverbunds Hessen könnten die Eigenmittel</w:t>
      </w:r>
      <w:r w:rsidR="002943DC">
        <w:t xml:space="preserve"> für die Investitionen</w:t>
      </w:r>
      <w:r>
        <w:t xml:space="preserve"> ebenfalls nicht beisteuern,</w:t>
      </w:r>
      <w:r w:rsidR="00E36C4E">
        <w:t xml:space="preserve"> zumal sie über die Kommunal- und Krankenhausumlage sowieso den überwiegenden Anteil der Mittel für die Krankenhausfinanzierung in Hessen </w:t>
      </w:r>
      <w:r w:rsidR="00CA72DC">
        <w:t>zu tragen hätten</w:t>
      </w:r>
      <w:r w:rsidR="00E36C4E">
        <w:t>. I</w:t>
      </w:r>
      <w:r>
        <w:t>n vielen Kommunen sei die finanzielle Lage angespannt</w:t>
      </w:r>
      <w:r w:rsidR="008129A5">
        <w:t xml:space="preserve"> und finanzielle Spielräume </w:t>
      </w:r>
      <w:r w:rsidR="00181AE5">
        <w:t>zugunsten ihrer Krankenhäuser</w:t>
      </w:r>
      <w:r w:rsidR="008129A5">
        <w:t xml:space="preserve"> seien durch die Kommunalaufsicht eingeschränkt</w:t>
      </w:r>
      <w:r>
        <w:t>.</w:t>
      </w:r>
      <w:r w:rsidR="00E36C4E">
        <w:t xml:space="preserve"> </w:t>
      </w:r>
    </w:p>
    <w:p w14:paraId="41604866" w14:textId="41F2F222" w:rsidR="001D6A53" w:rsidRDefault="00E81883" w:rsidP="00C11250">
      <w:r>
        <w:t>"</w:t>
      </w:r>
      <w:r w:rsidRPr="00637A97">
        <w:rPr>
          <w:i/>
        </w:rPr>
        <w:t>Laut Krankenhausfinanzierungsgesetz haben die Bundesländer die wirtschaftliche Sicherung der Krankenhäuser im Bereich der Investitionskosten zu übernehmen</w:t>
      </w:r>
      <w:r w:rsidR="00AF5674">
        <w:rPr>
          <w:i/>
        </w:rPr>
        <w:t xml:space="preserve"> – </w:t>
      </w:r>
      <w:r w:rsidRPr="00637A97">
        <w:rPr>
          <w:i/>
        </w:rPr>
        <w:t>ohne Wenn und Aber</w:t>
      </w:r>
      <w:r w:rsidR="00AF5674">
        <w:rPr>
          <w:i/>
        </w:rPr>
        <w:t xml:space="preserve">, dieser Verpflichtung kommen </w:t>
      </w:r>
      <w:r w:rsidRPr="00637A97">
        <w:rPr>
          <w:i/>
        </w:rPr>
        <w:t>die Länder insgesamt und leider auch Hessen nicht nach</w:t>
      </w:r>
      <w:r>
        <w:t>", betont Schaffert.</w:t>
      </w:r>
      <w:r w:rsidR="00AF5674">
        <w:t xml:space="preserve"> </w:t>
      </w:r>
      <w:r w:rsidR="005D234F">
        <w:t>Trotz der vorgenommenen und beabsichtigten Steigerungen</w:t>
      </w:r>
      <w:r w:rsidR="008179CB">
        <w:t xml:space="preserve"> im Haushalt des Landes</w:t>
      </w:r>
      <w:r w:rsidR="00AB0120">
        <w:t xml:space="preserve"> </w:t>
      </w:r>
      <w:r w:rsidR="00AA119A">
        <w:t>wäre</w:t>
      </w:r>
      <w:r w:rsidR="00AB0120">
        <w:t xml:space="preserve"> nach Berechnungen der Deutschen und der Hessischen Krankenhausgesellschaft </w:t>
      </w:r>
      <w:r w:rsidR="00A2794F">
        <w:t xml:space="preserve">ein Gesamtförderbetrag von </w:t>
      </w:r>
      <w:r w:rsidR="00AB0120">
        <w:t xml:space="preserve">mindestens </w:t>
      </w:r>
      <w:r w:rsidR="00A2794F">
        <w:t>4</w:t>
      </w:r>
      <w:r w:rsidR="006229AA">
        <w:t>6</w:t>
      </w:r>
      <w:r w:rsidR="00AB0120">
        <w:t>0 Millionen Euro pro Jahr</w:t>
      </w:r>
      <w:r w:rsidR="00A2794F">
        <w:t xml:space="preserve"> </w:t>
      </w:r>
      <w:r w:rsidR="0031160C">
        <w:t xml:space="preserve">für die notwendigsten Investition bei den hessischen Krankenhäusern </w:t>
      </w:r>
      <w:r w:rsidR="00A2794F">
        <w:t>erforderlich</w:t>
      </w:r>
      <w:r w:rsidR="00497E6C">
        <w:t>.</w:t>
      </w:r>
      <w:r w:rsidR="00AF28EB">
        <w:t xml:space="preserve"> </w:t>
      </w:r>
    </w:p>
    <w:p w14:paraId="10EA363C" w14:textId="1BD14D50" w:rsidR="00C11250" w:rsidRDefault="001D6A53" w:rsidP="00C11250">
      <w:r>
        <w:br w:type="column"/>
      </w:r>
      <w:r w:rsidR="00AF28EB">
        <w:lastRenderedPageBreak/>
        <w:t xml:space="preserve">Daher schließe sich der Klinikverbund Hessen der Forderung der </w:t>
      </w:r>
      <w:r w:rsidR="005D234F" w:rsidRPr="00AF28EB">
        <w:t>Hessischen Krankenhausgesellschaft</w:t>
      </w:r>
      <w:r w:rsidR="00390A4B">
        <w:t xml:space="preserve"> und aller Krankenhäuser in Hessen</w:t>
      </w:r>
      <w:r w:rsidR="007F1613">
        <w:t xml:space="preserve"> an:</w:t>
      </w:r>
      <w:r w:rsidR="008F216E">
        <w:t xml:space="preserve"> "</w:t>
      </w:r>
      <w:r w:rsidR="007F1613">
        <w:rPr>
          <w:i/>
        </w:rPr>
        <w:t xml:space="preserve">Im Einvernehmen mit </w:t>
      </w:r>
      <w:r w:rsidR="00F94E53">
        <w:rPr>
          <w:i/>
        </w:rPr>
        <w:t>den</w:t>
      </w:r>
      <w:r w:rsidR="00ED5591">
        <w:rPr>
          <w:i/>
        </w:rPr>
        <w:t xml:space="preserve"> hessischen</w:t>
      </w:r>
      <w:r w:rsidR="00F94E53">
        <w:rPr>
          <w:i/>
        </w:rPr>
        <w:t xml:space="preserve"> Kommunen und Kommunalverbänden fordern wir daher d</w:t>
      </w:r>
      <w:r w:rsidR="00AD4C25">
        <w:rPr>
          <w:i/>
        </w:rPr>
        <w:t>ie hessische Landesregierung und die Abgeordneten des hessischen Landtages als Haushalt</w:t>
      </w:r>
      <w:r w:rsidR="003D2891">
        <w:rPr>
          <w:i/>
        </w:rPr>
        <w:t>s</w:t>
      </w:r>
      <w:r w:rsidR="00AD4C25">
        <w:rPr>
          <w:i/>
        </w:rPr>
        <w:t xml:space="preserve">gesetzgeber auf, </w:t>
      </w:r>
      <w:r w:rsidR="00710B9B">
        <w:rPr>
          <w:i/>
        </w:rPr>
        <w:t xml:space="preserve">die bestehende Lücke zwischen der tatsächlichen Investitionsförderung und </w:t>
      </w:r>
      <w:r w:rsidR="008F5D57">
        <w:rPr>
          <w:i/>
        </w:rPr>
        <w:t>dem</w:t>
      </w:r>
      <w:r w:rsidR="003D2891">
        <w:rPr>
          <w:i/>
        </w:rPr>
        <w:t xml:space="preserve"> dargelegten tatsächlichen</w:t>
      </w:r>
      <w:r w:rsidR="008F5D57">
        <w:rPr>
          <w:i/>
        </w:rPr>
        <w:t xml:space="preserve"> Bedarf </w:t>
      </w:r>
      <w:r w:rsidR="002474F3">
        <w:rPr>
          <w:i/>
        </w:rPr>
        <w:t xml:space="preserve">in den kommenden Haushalten </w:t>
      </w:r>
      <w:r w:rsidR="008F5D57">
        <w:rPr>
          <w:i/>
        </w:rPr>
        <w:t xml:space="preserve">aus </w:t>
      </w:r>
      <w:r w:rsidR="004C07C7">
        <w:rPr>
          <w:i/>
        </w:rPr>
        <w:t>Landesmitteln zu schließen</w:t>
      </w:r>
      <w:r w:rsidR="005817F6">
        <w:t xml:space="preserve">", </w:t>
      </w:r>
      <w:r w:rsidR="00D64D9E">
        <w:t>erklärt</w:t>
      </w:r>
      <w:r w:rsidR="005817F6">
        <w:t xml:space="preserve"> Schaffert.</w:t>
      </w:r>
    </w:p>
    <w:sectPr w:rsidR="00C11250" w:rsidSect="001E4E09"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134" w:header="737" w:footer="4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31AFC" w14:textId="77777777" w:rsidR="00CD095C" w:rsidRDefault="00CD095C" w:rsidP="0001630F">
      <w:r>
        <w:separator/>
      </w:r>
    </w:p>
  </w:endnote>
  <w:endnote w:type="continuationSeparator" w:id="0">
    <w:p w14:paraId="69A938B2" w14:textId="77777777" w:rsidR="00CD095C" w:rsidRDefault="00CD095C" w:rsidP="0001630F">
      <w:r>
        <w:continuationSeparator/>
      </w:r>
    </w:p>
  </w:endnote>
  <w:endnote w:type="continuationNotice" w:id="1">
    <w:p w14:paraId="04BF9394" w14:textId="77777777" w:rsidR="00CD095C" w:rsidRDefault="00CD09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DBD3" w14:textId="77777777" w:rsidR="00EF1DD9" w:rsidRDefault="00B82A8C" w:rsidP="00256040">
    <w:pPr>
      <w:pStyle w:val="Fuzeile"/>
    </w:pPr>
    <w:r>
      <w:drawing>
        <wp:anchor distT="0" distB="0" distL="114300" distR="114300" simplePos="0" relativeHeight="251676672" behindDoc="1" locked="0" layoutInCell="1" allowOverlap="1" wp14:anchorId="729055E1" wp14:editId="263B9652">
          <wp:simplePos x="0" y="0"/>
          <wp:positionH relativeFrom="column">
            <wp:posOffset>-883992</wp:posOffset>
          </wp:positionH>
          <wp:positionV relativeFrom="paragraph">
            <wp:posOffset>-848337</wp:posOffset>
          </wp:positionV>
          <wp:extent cx="1416279" cy="1690777"/>
          <wp:effectExtent l="0" t="0" r="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inikverbund_nur_Logo Wasserzeich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698" cy="1693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7FC" w:rsidRPr="00DF6021">
      <mc:AlternateContent>
        <mc:Choice Requires="wps">
          <w:drawing>
            <wp:anchor distT="0" distB="0" distL="114300" distR="114300" simplePos="0" relativeHeight="251675648" behindDoc="0" locked="1" layoutInCell="0" allowOverlap="1" wp14:anchorId="57028BBF" wp14:editId="17B814ED">
              <wp:simplePos x="0" y="0"/>
              <wp:positionH relativeFrom="page">
                <wp:align>center</wp:align>
              </wp:positionH>
              <wp:positionV relativeFrom="page">
                <wp:posOffset>9901555</wp:posOffset>
              </wp:positionV>
              <wp:extent cx="9558000" cy="0"/>
              <wp:effectExtent l="0" t="0" r="2476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58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413127" id="Gerade Verbindung 6" o:spid="_x0000_s1026" style="position:absolute;z-index:25167564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779.65pt" to="752.6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" o:allowincell="f" strokecolor="#9bbb59 [3206]">
              <w10:wrap anchorx="page" anchory="page"/>
              <w10:anchorlock/>
            </v:line>
          </w:pict>
        </mc:Fallback>
      </mc:AlternateContent>
    </w:r>
    <w:r w:rsidR="00D714DB" w:rsidRPr="00D714DB">
      <w:t xml:space="preserve">Klinikverbund Hessen | Seite </w:t>
    </w:r>
    <w:r w:rsidR="00D714DB" w:rsidRPr="00D714DB">
      <w:fldChar w:fldCharType="begin"/>
    </w:r>
    <w:r w:rsidR="00D714DB" w:rsidRPr="00D714DB">
      <w:instrText>PAGE  \* Arabic  \* MERGEFORMAT</w:instrText>
    </w:r>
    <w:r w:rsidR="00D714DB" w:rsidRPr="00D714DB">
      <w:fldChar w:fldCharType="separate"/>
    </w:r>
    <w:r>
      <w:t>2</w:t>
    </w:r>
    <w:r w:rsidR="00D714DB" w:rsidRPr="00D714DB">
      <w:fldChar w:fldCharType="end"/>
    </w:r>
    <w:r w:rsidR="00D714DB" w:rsidRPr="00D714DB">
      <w:t xml:space="preserve"> von </w:t>
    </w:r>
    <w:r w:rsidR="00CD095C">
      <w:fldChar w:fldCharType="begin"/>
    </w:r>
    <w:r w:rsidR="00CD095C">
      <w:instrText>NUMPAGES  \* Arabic  \* MERGEFORMAT</w:instrText>
    </w:r>
    <w:r w:rsidR="00CD095C">
      <w:fldChar w:fldCharType="separate"/>
    </w:r>
    <w:r>
      <w:t>2</w:t>
    </w:r>
    <w:r w:rsidR="00CD095C">
      <w:fldChar w:fldCharType="end"/>
    </w:r>
  </w:p>
  <w:p w14:paraId="7684E638" w14:textId="77777777" w:rsidR="008B420D" w:rsidRPr="00D714DB" w:rsidRDefault="008B420D" w:rsidP="002560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9"/>
      <w:gridCol w:w="3827"/>
      <w:gridCol w:w="2993"/>
    </w:tblGrid>
    <w:tr w:rsidR="00DF6021" w:rsidRPr="001E4E09" w14:paraId="4031A74B" w14:textId="77777777" w:rsidTr="00383899">
      <w:tc>
        <w:tcPr>
          <w:tcW w:w="3119" w:type="dxa"/>
        </w:tcPr>
        <w:p w14:paraId="5D0CB296" w14:textId="77777777" w:rsidR="00DF6021" w:rsidRPr="00256040" w:rsidRDefault="00DF6021" w:rsidP="00256040">
          <w:pPr>
            <w:pStyle w:val="Fuzeile"/>
          </w:pPr>
          <w:r w:rsidRPr="00256040">
            <mc:AlternateContent>
              <mc:Choice Requires="wps">
                <w:drawing>
                  <wp:anchor distT="0" distB="0" distL="114300" distR="114300" simplePos="0" relativeHeight="251673600" behindDoc="0" locked="1" layoutInCell="0" allowOverlap="1" wp14:anchorId="45AC6264" wp14:editId="01478261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9901555</wp:posOffset>
                    </wp:positionV>
                    <wp:extent cx="9558000" cy="0"/>
                    <wp:effectExtent l="0" t="0" r="24765" b="19050"/>
                    <wp:wrapNone/>
                    <wp:docPr id="2" name="Gerade Verbindung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9558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ED5C315" id="Gerade Verbindung 2" o:spid="_x0000_s1026" style="position:absolute;z-index:25167360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779.65pt" to="752.6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" o:allowincell="f" strokecolor="#9bbb59 [3206]">
                    <w10:wrap anchorx="page" anchory="page"/>
                    <w10:anchorlock/>
                  </v:line>
                </w:pict>
              </mc:Fallback>
            </mc:AlternateContent>
          </w:r>
          <w:r w:rsidRPr="00256040">
            <w:t xml:space="preserve">Vorsitzender: </w:t>
          </w:r>
          <w:r w:rsidR="004E30C9" w:rsidRPr="001E4E09">
            <w:t>Clemens Maurer</w:t>
          </w:r>
        </w:p>
      </w:tc>
      <w:tc>
        <w:tcPr>
          <w:tcW w:w="3827" w:type="dxa"/>
        </w:tcPr>
        <w:p w14:paraId="4B2C0CF1" w14:textId="77777777" w:rsidR="00DF6021" w:rsidRPr="001E4E09" w:rsidRDefault="00DF6021" w:rsidP="00256040">
          <w:pPr>
            <w:pStyle w:val="Fuzeile"/>
          </w:pPr>
          <w:r w:rsidRPr="001E4E09">
            <w:t>Amtsgericht Wetzlar VR 4442</w:t>
          </w:r>
        </w:p>
      </w:tc>
      <w:tc>
        <w:tcPr>
          <w:tcW w:w="2993" w:type="dxa"/>
        </w:tcPr>
        <w:p w14:paraId="73F95B54" w14:textId="77777777" w:rsidR="00DF6021" w:rsidRPr="001E4E09" w:rsidRDefault="00DF6021" w:rsidP="00256040">
          <w:pPr>
            <w:pStyle w:val="Fuzeile"/>
          </w:pPr>
          <w:r w:rsidRPr="001E4E09">
            <w:t>Taunus Sparkasse</w:t>
          </w:r>
        </w:p>
      </w:tc>
    </w:tr>
    <w:tr w:rsidR="0001630F" w:rsidRPr="001E4E09" w14:paraId="60BB4CAA" w14:textId="77777777" w:rsidTr="00383899">
      <w:tc>
        <w:tcPr>
          <w:tcW w:w="3119" w:type="dxa"/>
        </w:tcPr>
        <w:p w14:paraId="4BEBB2CD" w14:textId="77777777" w:rsidR="00DF6021" w:rsidRPr="001E4E09" w:rsidRDefault="00DF6021" w:rsidP="00256040">
          <w:pPr>
            <w:pStyle w:val="Fuzeile"/>
          </w:pPr>
          <w:r w:rsidRPr="001E4E09">
            <w:t xml:space="preserve">Stellv. Vorsitzender: </w:t>
          </w:r>
          <w:r w:rsidR="004E30C9">
            <w:t>Achim Neyer</w:t>
          </w:r>
        </w:p>
      </w:tc>
      <w:tc>
        <w:tcPr>
          <w:tcW w:w="3827" w:type="dxa"/>
        </w:tcPr>
        <w:p w14:paraId="2C37320C" w14:textId="77777777" w:rsidR="00DF6021" w:rsidRPr="001E4E09" w:rsidRDefault="00DF6021" w:rsidP="00256040">
          <w:pPr>
            <w:pStyle w:val="Fuzeile"/>
          </w:pPr>
          <w:r w:rsidRPr="001E4E09">
            <w:t>Sitz</w:t>
          </w:r>
          <w:r w:rsidR="001E4E09">
            <w:t>:</w:t>
          </w:r>
          <w:r w:rsidRPr="001E4E09">
            <w:t xml:space="preserve"> Wetzlar </w:t>
          </w:r>
        </w:p>
      </w:tc>
      <w:tc>
        <w:tcPr>
          <w:tcW w:w="2993" w:type="dxa"/>
        </w:tcPr>
        <w:p w14:paraId="5C87CC73" w14:textId="77777777" w:rsidR="00DF6021" w:rsidRPr="001E4E09" w:rsidRDefault="00DF6021" w:rsidP="00256040">
          <w:pPr>
            <w:pStyle w:val="Fuzeile"/>
          </w:pPr>
          <w:r w:rsidRPr="001E4E09">
            <w:t>IBAN</w:t>
          </w:r>
          <w:r w:rsidR="001E4E09">
            <w:t>:</w:t>
          </w:r>
          <w:r w:rsidRPr="001E4E09">
            <w:t xml:space="preserve"> DE69 5125 0000 0002 2217 48</w:t>
          </w:r>
        </w:p>
      </w:tc>
    </w:tr>
    <w:tr w:rsidR="0001630F" w:rsidRPr="001E4E09" w14:paraId="15AE16E6" w14:textId="77777777" w:rsidTr="00383899">
      <w:tc>
        <w:tcPr>
          <w:tcW w:w="3119" w:type="dxa"/>
        </w:tcPr>
        <w:p w14:paraId="0C78FD63" w14:textId="77777777" w:rsidR="00DF6021" w:rsidRPr="001E4E09" w:rsidRDefault="00DF6021" w:rsidP="00256040">
          <w:pPr>
            <w:pStyle w:val="Fuzeile"/>
          </w:pPr>
          <w:r w:rsidRPr="001E4E09">
            <w:t>Geschäftsführer: Reinhard Schaffert</w:t>
          </w:r>
        </w:p>
      </w:tc>
      <w:tc>
        <w:tcPr>
          <w:tcW w:w="3827" w:type="dxa"/>
        </w:tcPr>
        <w:p w14:paraId="189D7A76" w14:textId="77777777" w:rsidR="00DF6021" w:rsidRPr="001E4E09" w:rsidRDefault="00DF6021" w:rsidP="00256040">
          <w:pPr>
            <w:pStyle w:val="Fuzeile"/>
          </w:pPr>
          <w:r w:rsidRPr="001E4E09">
            <w:t>Steuernummer</w:t>
          </w:r>
          <w:r w:rsidR="001E4E09">
            <w:t>:</w:t>
          </w:r>
          <w:r w:rsidRPr="001E4E09">
            <w:t xml:space="preserve"> 020 224 00012</w:t>
          </w:r>
          <w:r w:rsidR="00383899">
            <w:t>; USt.-ID: 114 104 765</w:t>
          </w:r>
        </w:p>
      </w:tc>
      <w:tc>
        <w:tcPr>
          <w:tcW w:w="2993" w:type="dxa"/>
        </w:tcPr>
        <w:p w14:paraId="6C6FBCE2" w14:textId="77777777" w:rsidR="00DF6021" w:rsidRPr="001E4E09" w:rsidRDefault="00DF6021" w:rsidP="00256040">
          <w:pPr>
            <w:pStyle w:val="Fuzeile"/>
          </w:pPr>
          <w:r w:rsidRPr="001E4E09">
            <w:t>BIC</w:t>
          </w:r>
          <w:r w:rsidR="001E4E09">
            <w:t>:</w:t>
          </w:r>
          <w:r w:rsidRPr="001E4E09">
            <w:t xml:space="preserve"> HELADEF1TSK</w:t>
          </w:r>
        </w:p>
      </w:tc>
    </w:tr>
  </w:tbl>
  <w:p w14:paraId="52B14581" w14:textId="77777777" w:rsidR="00D714DB" w:rsidRPr="001E4E09" w:rsidRDefault="00D714DB" w:rsidP="002560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3FD0" w14:textId="77777777" w:rsidR="00CD095C" w:rsidRDefault="00CD095C" w:rsidP="0001630F">
      <w: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</w:footnote>
  <w:footnote w:type="continuationSeparator" w:id="0">
    <w:p w14:paraId="22E87EB0" w14:textId="77777777" w:rsidR="00CD095C" w:rsidRDefault="00CD095C" w:rsidP="0001630F">
      <w:r>
        <w:continuationSeparator/>
      </w:r>
    </w:p>
  </w:footnote>
  <w:footnote w:type="continuationNotice" w:id="1">
    <w:p w14:paraId="5A06EBC0" w14:textId="77777777" w:rsidR="00CD095C" w:rsidRDefault="00CD09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text" w:tblpY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5954"/>
      <w:gridCol w:w="3684"/>
    </w:tblGrid>
    <w:tr w:rsidR="00516BE1" w:rsidRPr="001E4E09" w14:paraId="454A6A83" w14:textId="77777777" w:rsidTr="00516BE1">
      <w:trPr>
        <w:trHeight w:val="1024"/>
      </w:trPr>
      <w:tc>
        <w:tcPr>
          <w:tcW w:w="5954" w:type="dxa"/>
          <w:vAlign w:val="center"/>
        </w:tcPr>
        <w:p w14:paraId="65B1CD7F" w14:textId="77777777" w:rsidR="00516BE1" w:rsidRPr="00516BE1" w:rsidRDefault="00516BE1" w:rsidP="00516BE1">
          <w:pPr>
            <w:pStyle w:val="Titel"/>
            <w:framePr w:hSpace="0" w:wrap="auto" w:vAnchor="margin" w:yAlign="inline"/>
          </w:pPr>
          <w:r>
            <w:t>Pressemitteilung</w:t>
          </w:r>
        </w:p>
      </w:tc>
      <w:tc>
        <w:tcPr>
          <w:tcW w:w="3684" w:type="dxa"/>
          <w:vAlign w:val="center"/>
        </w:tcPr>
        <w:p w14:paraId="712576C5" w14:textId="77777777" w:rsidR="00516BE1" w:rsidRPr="001E4E09" w:rsidRDefault="00516BE1" w:rsidP="00516BE1">
          <w:pPr>
            <w:pStyle w:val="Logo"/>
            <w:framePr w:hSpace="0" w:wrap="auto" w:vAnchor="margin" w:yAlign="inline"/>
          </w:pPr>
          <w:r w:rsidRPr="001E4E09">
            <w:drawing>
              <wp:inline distT="0" distB="0" distL="0" distR="0" wp14:anchorId="0C078937" wp14:editId="6429ACE5">
                <wp:extent cx="2156400" cy="540000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linikverbund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64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2E502AC" w14:textId="77777777" w:rsidR="00D714DB" w:rsidRPr="00516BE1" w:rsidRDefault="00D714DB" w:rsidP="00516BE1">
    <w:pPr>
      <w:pStyle w:val="Kopfzeile"/>
      <w:framePr w:hSpace="0" w:wrap="auto" w:vAnchor="margin" w:yAlign="inline"/>
      <w:spacing w:before="0"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14F4A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D5E45"/>
    <w:multiLevelType w:val="hybridMultilevel"/>
    <w:tmpl w:val="E3C0E7DE"/>
    <w:lvl w:ilvl="0" w:tplc="EE8C1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E6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4A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6F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6C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E3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306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8C7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A4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D4367C"/>
    <w:multiLevelType w:val="hybridMultilevel"/>
    <w:tmpl w:val="D5E2B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822F2"/>
    <w:multiLevelType w:val="hybridMultilevel"/>
    <w:tmpl w:val="B7140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51E72"/>
    <w:multiLevelType w:val="hybridMultilevel"/>
    <w:tmpl w:val="584E265A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6477D7F"/>
    <w:multiLevelType w:val="hybridMultilevel"/>
    <w:tmpl w:val="A75C096E"/>
    <w:lvl w:ilvl="0" w:tplc="86A4B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4AF74">
      <w:start w:val="12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E4B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707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21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68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801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41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22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99F3D23"/>
    <w:multiLevelType w:val="hybridMultilevel"/>
    <w:tmpl w:val="4260CFD4"/>
    <w:lvl w:ilvl="0" w:tplc="932EC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B8B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42E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C6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567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63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C9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06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A7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E324535"/>
    <w:multiLevelType w:val="hybridMultilevel"/>
    <w:tmpl w:val="EF669E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95417"/>
    <w:multiLevelType w:val="hybridMultilevel"/>
    <w:tmpl w:val="4D309976"/>
    <w:lvl w:ilvl="0" w:tplc="8CE23F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18667C7"/>
    <w:multiLevelType w:val="hybridMultilevel"/>
    <w:tmpl w:val="05DC2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25E65"/>
    <w:multiLevelType w:val="hybridMultilevel"/>
    <w:tmpl w:val="0A247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37F20"/>
    <w:multiLevelType w:val="hybridMultilevel"/>
    <w:tmpl w:val="9E34BF8C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19E46699"/>
    <w:multiLevelType w:val="hybridMultilevel"/>
    <w:tmpl w:val="6FA8E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F2DA7"/>
    <w:multiLevelType w:val="hybridMultilevel"/>
    <w:tmpl w:val="3AB2291E"/>
    <w:lvl w:ilvl="0" w:tplc="EF46F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78B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A0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23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AC7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68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E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C8E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23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1E33EB5"/>
    <w:multiLevelType w:val="hybridMultilevel"/>
    <w:tmpl w:val="A2B4576C"/>
    <w:lvl w:ilvl="0" w:tplc="34249AB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634ED"/>
    <w:multiLevelType w:val="hybridMultilevel"/>
    <w:tmpl w:val="328EC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F12B9"/>
    <w:multiLevelType w:val="hybridMultilevel"/>
    <w:tmpl w:val="D9C889D0"/>
    <w:lvl w:ilvl="0" w:tplc="74D0D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1E7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B45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89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C7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DCC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F6A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0D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A1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AB463E7"/>
    <w:multiLevelType w:val="hybridMultilevel"/>
    <w:tmpl w:val="C07264A8"/>
    <w:lvl w:ilvl="0" w:tplc="DE700E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5E2B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00C3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843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6241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BABD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EB0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9EE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AA81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DB42BB"/>
    <w:multiLevelType w:val="hybridMultilevel"/>
    <w:tmpl w:val="8F7AE4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B7245"/>
    <w:multiLevelType w:val="hybridMultilevel"/>
    <w:tmpl w:val="312497F2"/>
    <w:lvl w:ilvl="0" w:tplc="C0B6B22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4322483"/>
    <w:multiLevelType w:val="hybridMultilevel"/>
    <w:tmpl w:val="EA9E5E56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9650D65"/>
    <w:multiLevelType w:val="hybridMultilevel"/>
    <w:tmpl w:val="33DE53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D66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87A47"/>
    <w:multiLevelType w:val="hybridMultilevel"/>
    <w:tmpl w:val="2094543C"/>
    <w:lvl w:ilvl="0" w:tplc="75D288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3E9341A2"/>
    <w:multiLevelType w:val="hybridMultilevel"/>
    <w:tmpl w:val="6546B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C4F80"/>
    <w:multiLevelType w:val="hybridMultilevel"/>
    <w:tmpl w:val="062C3A06"/>
    <w:lvl w:ilvl="0" w:tplc="A2E808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1E5198"/>
    <w:multiLevelType w:val="hybridMultilevel"/>
    <w:tmpl w:val="E60CF92E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69F0E46"/>
    <w:multiLevelType w:val="hybridMultilevel"/>
    <w:tmpl w:val="7AC2CBA8"/>
    <w:lvl w:ilvl="0" w:tplc="906AD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7479E2">
      <w:start w:val="16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C1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62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107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E8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CE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49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A0E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B181E28"/>
    <w:multiLevelType w:val="hybridMultilevel"/>
    <w:tmpl w:val="3D4AA2E2"/>
    <w:lvl w:ilvl="0" w:tplc="43965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CF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2B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A1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2C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62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21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4F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67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E043D94"/>
    <w:multiLevelType w:val="hybridMultilevel"/>
    <w:tmpl w:val="490CB302"/>
    <w:lvl w:ilvl="0" w:tplc="E8CC6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4EA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E4A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8B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C3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00B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85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A0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5EA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07B4550"/>
    <w:multiLevelType w:val="hybridMultilevel"/>
    <w:tmpl w:val="BE821EC2"/>
    <w:lvl w:ilvl="0" w:tplc="54407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46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07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E9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6F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9E4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64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09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6F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0F80F10"/>
    <w:multiLevelType w:val="hybridMultilevel"/>
    <w:tmpl w:val="F2C04838"/>
    <w:lvl w:ilvl="0" w:tplc="0728C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A75BE">
      <w:start w:val="11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7C0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40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88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46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2A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04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AC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35818E8"/>
    <w:multiLevelType w:val="hybridMultilevel"/>
    <w:tmpl w:val="8C063F52"/>
    <w:lvl w:ilvl="0" w:tplc="1E10C2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7C6023C"/>
    <w:multiLevelType w:val="hybridMultilevel"/>
    <w:tmpl w:val="BE7898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E174E"/>
    <w:multiLevelType w:val="hybridMultilevel"/>
    <w:tmpl w:val="6C56AA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D097F"/>
    <w:multiLevelType w:val="hybridMultilevel"/>
    <w:tmpl w:val="11286D3A"/>
    <w:lvl w:ilvl="0" w:tplc="C520D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87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A6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8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80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22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EA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CB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8A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AEE02DA"/>
    <w:multiLevelType w:val="hybridMultilevel"/>
    <w:tmpl w:val="EE3AB6E0"/>
    <w:lvl w:ilvl="0" w:tplc="30C096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E5C1F"/>
    <w:multiLevelType w:val="hybridMultilevel"/>
    <w:tmpl w:val="9D7E7C48"/>
    <w:lvl w:ilvl="0" w:tplc="51E88F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E63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06D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027E4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8C2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1023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836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8C9F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6FE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B122B2D"/>
    <w:multiLevelType w:val="hybridMultilevel"/>
    <w:tmpl w:val="314A324C"/>
    <w:lvl w:ilvl="0" w:tplc="E81C2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08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A1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E61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2EC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00D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30D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C6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A2F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33"/>
  </w:num>
  <w:num w:numId="3">
    <w:abstractNumId w:val="24"/>
  </w:num>
  <w:num w:numId="4">
    <w:abstractNumId w:val="31"/>
  </w:num>
  <w:num w:numId="5">
    <w:abstractNumId w:val="8"/>
  </w:num>
  <w:num w:numId="6">
    <w:abstractNumId w:val="22"/>
  </w:num>
  <w:num w:numId="7">
    <w:abstractNumId w:val="19"/>
  </w:num>
  <w:num w:numId="8">
    <w:abstractNumId w:val="18"/>
  </w:num>
  <w:num w:numId="9">
    <w:abstractNumId w:val="14"/>
  </w:num>
  <w:num w:numId="10">
    <w:abstractNumId w:val="35"/>
  </w:num>
  <w:num w:numId="11">
    <w:abstractNumId w:val="0"/>
  </w:num>
  <w:num w:numId="12">
    <w:abstractNumId w:val="4"/>
  </w:num>
  <w:num w:numId="13">
    <w:abstractNumId w:val="15"/>
  </w:num>
  <w:num w:numId="14">
    <w:abstractNumId w:val="10"/>
  </w:num>
  <w:num w:numId="15">
    <w:abstractNumId w:val="26"/>
  </w:num>
  <w:num w:numId="16">
    <w:abstractNumId w:val="12"/>
  </w:num>
  <w:num w:numId="17">
    <w:abstractNumId w:val="2"/>
  </w:num>
  <w:num w:numId="18">
    <w:abstractNumId w:val="34"/>
  </w:num>
  <w:num w:numId="19">
    <w:abstractNumId w:val="37"/>
  </w:num>
  <w:num w:numId="20">
    <w:abstractNumId w:val="28"/>
  </w:num>
  <w:num w:numId="21">
    <w:abstractNumId w:val="29"/>
  </w:num>
  <w:num w:numId="22">
    <w:abstractNumId w:val="3"/>
  </w:num>
  <w:num w:numId="23">
    <w:abstractNumId w:val="6"/>
  </w:num>
  <w:num w:numId="24">
    <w:abstractNumId w:val="13"/>
  </w:num>
  <w:num w:numId="25">
    <w:abstractNumId w:val="36"/>
  </w:num>
  <w:num w:numId="26">
    <w:abstractNumId w:val="11"/>
  </w:num>
  <w:num w:numId="27">
    <w:abstractNumId w:val="25"/>
  </w:num>
  <w:num w:numId="28">
    <w:abstractNumId w:val="20"/>
  </w:num>
  <w:num w:numId="29">
    <w:abstractNumId w:val="16"/>
  </w:num>
  <w:num w:numId="30">
    <w:abstractNumId w:val="1"/>
  </w:num>
  <w:num w:numId="31">
    <w:abstractNumId w:val="5"/>
  </w:num>
  <w:num w:numId="32">
    <w:abstractNumId w:val="32"/>
  </w:num>
  <w:num w:numId="33">
    <w:abstractNumId w:val="27"/>
  </w:num>
  <w:num w:numId="34">
    <w:abstractNumId w:val="17"/>
  </w:num>
  <w:num w:numId="35">
    <w:abstractNumId w:val="30"/>
  </w:num>
  <w:num w:numId="36">
    <w:abstractNumId w:val="21"/>
  </w:num>
  <w:num w:numId="37">
    <w:abstractNumId w:val="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bd79d37-a52a-4262-ae05-22c1e1467ed0}"/>
  </w:docVars>
  <w:rsids>
    <w:rsidRoot w:val="00234843"/>
    <w:rsid w:val="0001630F"/>
    <w:rsid w:val="000163A9"/>
    <w:rsid w:val="00022573"/>
    <w:rsid w:val="000233AF"/>
    <w:rsid w:val="00030DDD"/>
    <w:rsid w:val="00034971"/>
    <w:rsid w:val="00040A6C"/>
    <w:rsid w:val="0004568E"/>
    <w:rsid w:val="000461CB"/>
    <w:rsid w:val="00050517"/>
    <w:rsid w:val="00051072"/>
    <w:rsid w:val="0005244F"/>
    <w:rsid w:val="0005401C"/>
    <w:rsid w:val="00055F00"/>
    <w:rsid w:val="0006159A"/>
    <w:rsid w:val="00061A36"/>
    <w:rsid w:val="00062DE3"/>
    <w:rsid w:val="00070BD7"/>
    <w:rsid w:val="00077F26"/>
    <w:rsid w:val="00083610"/>
    <w:rsid w:val="00084F4E"/>
    <w:rsid w:val="00085194"/>
    <w:rsid w:val="000909D2"/>
    <w:rsid w:val="00092901"/>
    <w:rsid w:val="00092B93"/>
    <w:rsid w:val="00092CE8"/>
    <w:rsid w:val="000A144E"/>
    <w:rsid w:val="000A2C89"/>
    <w:rsid w:val="000A36E6"/>
    <w:rsid w:val="000A41A8"/>
    <w:rsid w:val="000A4BAE"/>
    <w:rsid w:val="000A6003"/>
    <w:rsid w:val="000A6447"/>
    <w:rsid w:val="000A6AD4"/>
    <w:rsid w:val="000A6FE6"/>
    <w:rsid w:val="000B23B4"/>
    <w:rsid w:val="000B66CF"/>
    <w:rsid w:val="000C06EF"/>
    <w:rsid w:val="000C1046"/>
    <w:rsid w:val="000C15B4"/>
    <w:rsid w:val="000D1929"/>
    <w:rsid w:val="000D325C"/>
    <w:rsid w:val="000D64A2"/>
    <w:rsid w:val="000D76F6"/>
    <w:rsid w:val="000E2951"/>
    <w:rsid w:val="000E4A66"/>
    <w:rsid w:val="000E709B"/>
    <w:rsid w:val="000F1F38"/>
    <w:rsid w:val="000F2B3D"/>
    <w:rsid w:val="000F3DA2"/>
    <w:rsid w:val="00102E88"/>
    <w:rsid w:val="00112131"/>
    <w:rsid w:val="00113C5C"/>
    <w:rsid w:val="001230F8"/>
    <w:rsid w:val="00125CAE"/>
    <w:rsid w:val="0013475B"/>
    <w:rsid w:val="00135A27"/>
    <w:rsid w:val="001360CB"/>
    <w:rsid w:val="00136BE3"/>
    <w:rsid w:val="0014098A"/>
    <w:rsid w:val="0014424F"/>
    <w:rsid w:val="001478BC"/>
    <w:rsid w:val="0015716A"/>
    <w:rsid w:val="00160C87"/>
    <w:rsid w:val="00173063"/>
    <w:rsid w:val="00180A63"/>
    <w:rsid w:val="00181AE5"/>
    <w:rsid w:val="00183799"/>
    <w:rsid w:val="00183B00"/>
    <w:rsid w:val="00187DBF"/>
    <w:rsid w:val="0019010E"/>
    <w:rsid w:val="0019338F"/>
    <w:rsid w:val="001948AA"/>
    <w:rsid w:val="00196D0A"/>
    <w:rsid w:val="001A0094"/>
    <w:rsid w:val="001A659C"/>
    <w:rsid w:val="001A6F76"/>
    <w:rsid w:val="001B069A"/>
    <w:rsid w:val="001B0889"/>
    <w:rsid w:val="001B5E67"/>
    <w:rsid w:val="001B6A44"/>
    <w:rsid w:val="001C3BB5"/>
    <w:rsid w:val="001C7AB6"/>
    <w:rsid w:val="001C7F3C"/>
    <w:rsid w:val="001D4D3E"/>
    <w:rsid w:val="001D4DE0"/>
    <w:rsid w:val="001D6A53"/>
    <w:rsid w:val="001E30B4"/>
    <w:rsid w:val="001E4E09"/>
    <w:rsid w:val="001F1E75"/>
    <w:rsid w:val="001F2709"/>
    <w:rsid w:val="001F573E"/>
    <w:rsid w:val="001F6491"/>
    <w:rsid w:val="0021107D"/>
    <w:rsid w:val="00213963"/>
    <w:rsid w:val="00213CB9"/>
    <w:rsid w:val="00213E7A"/>
    <w:rsid w:val="00224FC4"/>
    <w:rsid w:val="00225F1F"/>
    <w:rsid w:val="00230EC4"/>
    <w:rsid w:val="00234843"/>
    <w:rsid w:val="0024039C"/>
    <w:rsid w:val="00242FCE"/>
    <w:rsid w:val="00244B56"/>
    <w:rsid w:val="002474F3"/>
    <w:rsid w:val="00252186"/>
    <w:rsid w:val="00253419"/>
    <w:rsid w:val="002543DE"/>
    <w:rsid w:val="00255FEA"/>
    <w:rsid w:val="00256040"/>
    <w:rsid w:val="00256FF0"/>
    <w:rsid w:val="00262128"/>
    <w:rsid w:val="0026436D"/>
    <w:rsid w:val="00264543"/>
    <w:rsid w:val="00267F0D"/>
    <w:rsid w:val="002701E6"/>
    <w:rsid w:val="00273315"/>
    <w:rsid w:val="002766FD"/>
    <w:rsid w:val="0027685A"/>
    <w:rsid w:val="00282542"/>
    <w:rsid w:val="00287146"/>
    <w:rsid w:val="00293C00"/>
    <w:rsid w:val="002943DC"/>
    <w:rsid w:val="002A234D"/>
    <w:rsid w:val="002B04E3"/>
    <w:rsid w:val="002B2007"/>
    <w:rsid w:val="002B2AD1"/>
    <w:rsid w:val="002B3366"/>
    <w:rsid w:val="002B6C2A"/>
    <w:rsid w:val="002C0BC4"/>
    <w:rsid w:val="002D3120"/>
    <w:rsid w:val="002D3F83"/>
    <w:rsid w:val="002E1E27"/>
    <w:rsid w:val="002E5569"/>
    <w:rsid w:val="002E6DE3"/>
    <w:rsid w:val="002F1C9E"/>
    <w:rsid w:val="002F3A2E"/>
    <w:rsid w:val="002F564E"/>
    <w:rsid w:val="002F6A9E"/>
    <w:rsid w:val="0031160C"/>
    <w:rsid w:val="003131CA"/>
    <w:rsid w:val="00313A99"/>
    <w:rsid w:val="00314291"/>
    <w:rsid w:val="00316DB2"/>
    <w:rsid w:val="00323EA3"/>
    <w:rsid w:val="003303CA"/>
    <w:rsid w:val="003334A5"/>
    <w:rsid w:val="003334CA"/>
    <w:rsid w:val="00333C8B"/>
    <w:rsid w:val="003374B2"/>
    <w:rsid w:val="0034066D"/>
    <w:rsid w:val="00344A4A"/>
    <w:rsid w:val="00346CE2"/>
    <w:rsid w:val="00347695"/>
    <w:rsid w:val="0035311A"/>
    <w:rsid w:val="00362CC9"/>
    <w:rsid w:val="00365C3D"/>
    <w:rsid w:val="0037077C"/>
    <w:rsid w:val="00371CCE"/>
    <w:rsid w:val="00374C25"/>
    <w:rsid w:val="00375602"/>
    <w:rsid w:val="00376D09"/>
    <w:rsid w:val="00383899"/>
    <w:rsid w:val="003844B6"/>
    <w:rsid w:val="0038580C"/>
    <w:rsid w:val="00390A4B"/>
    <w:rsid w:val="00395CD0"/>
    <w:rsid w:val="00395DDB"/>
    <w:rsid w:val="003973F5"/>
    <w:rsid w:val="003B05EF"/>
    <w:rsid w:val="003B24CC"/>
    <w:rsid w:val="003B6302"/>
    <w:rsid w:val="003C259A"/>
    <w:rsid w:val="003C2F25"/>
    <w:rsid w:val="003C7CBE"/>
    <w:rsid w:val="003D2891"/>
    <w:rsid w:val="003D39B2"/>
    <w:rsid w:val="003D3C3E"/>
    <w:rsid w:val="003D40EE"/>
    <w:rsid w:val="003D6BF9"/>
    <w:rsid w:val="003E01B6"/>
    <w:rsid w:val="003E48D6"/>
    <w:rsid w:val="003E60BC"/>
    <w:rsid w:val="003E6250"/>
    <w:rsid w:val="003F3555"/>
    <w:rsid w:val="003F3A1E"/>
    <w:rsid w:val="003F4A4C"/>
    <w:rsid w:val="003F4BD3"/>
    <w:rsid w:val="003F5315"/>
    <w:rsid w:val="003F651D"/>
    <w:rsid w:val="00401F98"/>
    <w:rsid w:val="004026BD"/>
    <w:rsid w:val="00404E84"/>
    <w:rsid w:val="00414766"/>
    <w:rsid w:val="00421EE3"/>
    <w:rsid w:val="004236D0"/>
    <w:rsid w:val="00425AE8"/>
    <w:rsid w:val="00431B96"/>
    <w:rsid w:val="0044179B"/>
    <w:rsid w:val="004475DC"/>
    <w:rsid w:val="00454ABA"/>
    <w:rsid w:val="0045730D"/>
    <w:rsid w:val="0046082A"/>
    <w:rsid w:val="00460D81"/>
    <w:rsid w:val="00462A19"/>
    <w:rsid w:val="00464EE1"/>
    <w:rsid w:val="004674DE"/>
    <w:rsid w:val="00475777"/>
    <w:rsid w:val="00475B80"/>
    <w:rsid w:val="0047676F"/>
    <w:rsid w:val="00477009"/>
    <w:rsid w:val="0047723A"/>
    <w:rsid w:val="004809AE"/>
    <w:rsid w:val="0048161E"/>
    <w:rsid w:val="00485566"/>
    <w:rsid w:val="00491208"/>
    <w:rsid w:val="00493C43"/>
    <w:rsid w:val="00494B88"/>
    <w:rsid w:val="00497E6C"/>
    <w:rsid w:val="004A1D3C"/>
    <w:rsid w:val="004A4B3B"/>
    <w:rsid w:val="004B027C"/>
    <w:rsid w:val="004B56C8"/>
    <w:rsid w:val="004B6ABC"/>
    <w:rsid w:val="004B7871"/>
    <w:rsid w:val="004C07C7"/>
    <w:rsid w:val="004C0FE9"/>
    <w:rsid w:val="004C7038"/>
    <w:rsid w:val="004D08D6"/>
    <w:rsid w:val="004D112C"/>
    <w:rsid w:val="004D2941"/>
    <w:rsid w:val="004D2E70"/>
    <w:rsid w:val="004D52C6"/>
    <w:rsid w:val="004D561B"/>
    <w:rsid w:val="004E1ADA"/>
    <w:rsid w:val="004E22C9"/>
    <w:rsid w:val="004E30C9"/>
    <w:rsid w:val="004E4013"/>
    <w:rsid w:val="004E4D1B"/>
    <w:rsid w:val="004E50DA"/>
    <w:rsid w:val="004F1576"/>
    <w:rsid w:val="004F45B3"/>
    <w:rsid w:val="0050001B"/>
    <w:rsid w:val="005050D1"/>
    <w:rsid w:val="00505DC0"/>
    <w:rsid w:val="0050693B"/>
    <w:rsid w:val="0051274F"/>
    <w:rsid w:val="0051325A"/>
    <w:rsid w:val="00513B5D"/>
    <w:rsid w:val="00513B5E"/>
    <w:rsid w:val="00514052"/>
    <w:rsid w:val="00516BE1"/>
    <w:rsid w:val="005200CF"/>
    <w:rsid w:val="005214F0"/>
    <w:rsid w:val="005233FE"/>
    <w:rsid w:val="00525944"/>
    <w:rsid w:val="00526B19"/>
    <w:rsid w:val="00527419"/>
    <w:rsid w:val="0052757B"/>
    <w:rsid w:val="00530599"/>
    <w:rsid w:val="00531897"/>
    <w:rsid w:val="00535533"/>
    <w:rsid w:val="00537C1B"/>
    <w:rsid w:val="00546243"/>
    <w:rsid w:val="00546DE0"/>
    <w:rsid w:val="00550851"/>
    <w:rsid w:val="00551370"/>
    <w:rsid w:val="00551F87"/>
    <w:rsid w:val="00552AD2"/>
    <w:rsid w:val="00563866"/>
    <w:rsid w:val="00571BE1"/>
    <w:rsid w:val="00573258"/>
    <w:rsid w:val="005817F6"/>
    <w:rsid w:val="00587F52"/>
    <w:rsid w:val="00593159"/>
    <w:rsid w:val="0059485A"/>
    <w:rsid w:val="00596A24"/>
    <w:rsid w:val="005A2A05"/>
    <w:rsid w:val="005A4154"/>
    <w:rsid w:val="005A7B77"/>
    <w:rsid w:val="005B2DF7"/>
    <w:rsid w:val="005B4C6C"/>
    <w:rsid w:val="005B64BD"/>
    <w:rsid w:val="005C23B2"/>
    <w:rsid w:val="005C380D"/>
    <w:rsid w:val="005C397C"/>
    <w:rsid w:val="005C5378"/>
    <w:rsid w:val="005C5F00"/>
    <w:rsid w:val="005D234F"/>
    <w:rsid w:val="005D2EC7"/>
    <w:rsid w:val="005D3DD1"/>
    <w:rsid w:val="005E20BB"/>
    <w:rsid w:val="005E3297"/>
    <w:rsid w:val="005E551C"/>
    <w:rsid w:val="005E5E8E"/>
    <w:rsid w:val="005E6D13"/>
    <w:rsid w:val="005F2F4A"/>
    <w:rsid w:val="005F4F00"/>
    <w:rsid w:val="00603F7D"/>
    <w:rsid w:val="00603FB4"/>
    <w:rsid w:val="006043DC"/>
    <w:rsid w:val="00604677"/>
    <w:rsid w:val="006061C1"/>
    <w:rsid w:val="00607856"/>
    <w:rsid w:val="0061396A"/>
    <w:rsid w:val="0061588B"/>
    <w:rsid w:val="00616336"/>
    <w:rsid w:val="00621F36"/>
    <w:rsid w:val="006229AA"/>
    <w:rsid w:val="00627DD0"/>
    <w:rsid w:val="006315A9"/>
    <w:rsid w:val="00637A97"/>
    <w:rsid w:val="00645B77"/>
    <w:rsid w:val="00654FC8"/>
    <w:rsid w:val="006565AD"/>
    <w:rsid w:val="00657788"/>
    <w:rsid w:val="0066025C"/>
    <w:rsid w:val="00662718"/>
    <w:rsid w:val="00663ACD"/>
    <w:rsid w:val="00667EDD"/>
    <w:rsid w:val="00672DFA"/>
    <w:rsid w:val="00673E50"/>
    <w:rsid w:val="006758F6"/>
    <w:rsid w:val="00681B5A"/>
    <w:rsid w:val="006827EC"/>
    <w:rsid w:val="0068548D"/>
    <w:rsid w:val="00686626"/>
    <w:rsid w:val="00695B02"/>
    <w:rsid w:val="006A027F"/>
    <w:rsid w:val="006A21E2"/>
    <w:rsid w:val="006A5E10"/>
    <w:rsid w:val="006A6CD0"/>
    <w:rsid w:val="006A6F73"/>
    <w:rsid w:val="006B317F"/>
    <w:rsid w:val="006B32E0"/>
    <w:rsid w:val="006B4FF7"/>
    <w:rsid w:val="006B6E92"/>
    <w:rsid w:val="006C49E8"/>
    <w:rsid w:val="006D583A"/>
    <w:rsid w:val="006E19EE"/>
    <w:rsid w:val="006E4859"/>
    <w:rsid w:val="006F2AD2"/>
    <w:rsid w:val="006F2AFB"/>
    <w:rsid w:val="006F6585"/>
    <w:rsid w:val="00705776"/>
    <w:rsid w:val="00710B9B"/>
    <w:rsid w:val="00714971"/>
    <w:rsid w:val="00721042"/>
    <w:rsid w:val="00725D0B"/>
    <w:rsid w:val="00726E4C"/>
    <w:rsid w:val="00731686"/>
    <w:rsid w:val="0073500B"/>
    <w:rsid w:val="0074265F"/>
    <w:rsid w:val="00743594"/>
    <w:rsid w:val="007437F7"/>
    <w:rsid w:val="00743AB0"/>
    <w:rsid w:val="00755560"/>
    <w:rsid w:val="007568B8"/>
    <w:rsid w:val="007571D4"/>
    <w:rsid w:val="00762B4E"/>
    <w:rsid w:val="00767E77"/>
    <w:rsid w:val="00772601"/>
    <w:rsid w:val="00780D7E"/>
    <w:rsid w:val="00781B53"/>
    <w:rsid w:val="00784B6F"/>
    <w:rsid w:val="00787B84"/>
    <w:rsid w:val="0079297F"/>
    <w:rsid w:val="007939C9"/>
    <w:rsid w:val="00796CA4"/>
    <w:rsid w:val="00797746"/>
    <w:rsid w:val="007A2B38"/>
    <w:rsid w:val="007A2FB5"/>
    <w:rsid w:val="007A75A6"/>
    <w:rsid w:val="007B0FA2"/>
    <w:rsid w:val="007B5AA2"/>
    <w:rsid w:val="007B7619"/>
    <w:rsid w:val="007C08CF"/>
    <w:rsid w:val="007C1112"/>
    <w:rsid w:val="007C7A7A"/>
    <w:rsid w:val="007D4C2F"/>
    <w:rsid w:val="007D57E9"/>
    <w:rsid w:val="007E2AF4"/>
    <w:rsid w:val="007E65B8"/>
    <w:rsid w:val="007F003D"/>
    <w:rsid w:val="007F141D"/>
    <w:rsid w:val="007F1613"/>
    <w:rsid w:val="007F35D8"/>
    <w:rsid w:val="007F4497"/>
    <w:rsid w:val="008002A3"/>
    <w:rsid w:val="00805AC7"/>
    <w:rsid w:val="008104E3"/>
    <w:rsid w:val="008129A5"/>
    <w:rsid w:val="00815664"/>
    <w:rsid w:val="008179CB"/>
    <w:rsid w:val="00821120"/>
    <w:rsid w:val="00821BDF"/>
    <w:rsid w:val="008262A8"/>
    <w:rsid w:val="008307EE"/>
    <w:rsid w:val="0083132B"/>
    <w:rsid w:val="00837D15"/>
    <w:rsid w:val="00842601"/>
    <w:rsid w:val="00845712"/>
    <w:rsid w:val="00851BAA"/>
    <w:rsid w:val="00853BD6"/>
    <w:rsid w:val="008540ED"/>
    <w:rsid w:val="00857DB8"/>
    <w:rsid w:val="00862889"/>
    <w:rsid w:val="00864F33"/>
    <w:rsid w:val="00864F90"/>
    <w:rsid w:val="00866138"/>
    <w:rsid w:val="00873ED5"/>
    <w:rsid w:val="00876039"/>
    <w:rsid w:val="00877129"/>
    <w:rsid w:val="00881595"/>
    <w:rsid w:val="00883194"/>
    <w:rsid w:val="00885170"/>
    <w:rsid w:val="00886F59"/>
    <w:rsid w:val="00887E75"/>
    <w:rsid w:val="00893EBC"/>
    <w:rsid w:val="00894411"/>
    <w:rsid w:val="00894540"/>
    <w:rsid w:val="00894D53"/>
    <w:rsid w:val="00897929"/>
    <w:rsid w:val="008B1EBE"/>
    <w:rsid w:val="008B420D"/>
    <w:rsid w:val="008B5D49"/>
    <w:rsid w:val="008B7CB3"/>
    <w:rsid w:val="008C0E11"/>
    <w:rsid w:val="008C3740"/>
    <w:rsid w:val="008C389C"/>
    <w:rsid w:val="008C53BC"/>
    <w:rsid w:val="008C6887"/>
    <w:rsid w:val="008D3E71"/>
    <w:rsid w:val="008D5B42"/>
    <w:rsid w:val="008D6E50"/>
    <w:rsid w:val="008E091C"/>
    <w:rsid w:val="008E54BD"/>
    <w:rsid w:val="008E703C"/>
    <w:rsid w:val="008E7A47"/>
    <w:rsid w:val="008F216E"/>
    <w:rsid w:val="008F53CE"/>
    <w:rsid w:val="008F5D57"/>
    <w:rsid w:val="00902439"/>
    <w:rsid w:val="009065E3"/>
    <w:rsid w:val="00913A23"/>
    <w:rsid w:val="00915AE0"/>
    <w:rsid w:val="009164C2"/>
    <w:rsid w:val="009221B0"/>
    <w:rsid w:val="0093006E"/>
    <w:rsid w:val="00930107"/>
    <w:rsid w:val="00933F03"/>
    <w:rsid w:val="0093554A"/>
    <w:rsid w:val="00937F38"/>
    <w:rsid w:val="00945B97"/>
    <w:rsid w:val="00952790"/>
    <w:rsid w:val="00953F2D"/>
    <w:rsid w:val="00956A81"/>
    <w:rsid w:val="00956FFF"/>
    <w:rsid w:val="009600A9"/>
    <w:rsid w:val="0096112F"/>
    <w:rsid w:val="009636A3"/>
    <w:rsid w:val="0096728E"/>
    <w:rsid w:val="00967CD5"/>
    <w:rsid w:val="00972642"/>
    <w:rsid w:val="009735DA"/>
    <w:rsid w:val="00973667"/>
    <w:rsid w:val="00977D5C"/>
    <w:rsid w:val="00983810"/>
    <w:rsid w:val="00991023"/>
    <w:rsid w:val="00993CEE"/>
    <w:rsid w:val="009A2A4A"/>
    <w:rsid w:val="009A358C"/>
    <w:rsid w:val="009B3B82"/>
    <w:rsid w:val="009B6525"/>
    <w:rsid w:val="009B667B"/>
    <w:rsid w:val="009C00B8"/>
    <w:rsid w:val="009C1A06"/>
    <w:rsid w:val="009D0EF9"/>
    <w:rsid w:val="009D362B"/>
    <w:rsid w:val="009D3D6B"/>
    <w:rsid w:val="009D4DAF"/>
    <w:rsid w:val="009E0D45"/>
    <w:rsid w:val="009E6E66"/>
    <w:rsid w:val="009E6EFD"/>
    <w:rsid w:val="009F0F73"/>
    <w:rsid w:val="009F3E35"/>
    <w:rsid w:val="00A0146D"/>
    <w:rsid w:val="00A03206"/>
    <w:rsid w:val="00A11BF1"/>
    <w:rsid w:val="00A11EFF"/>
    <w:rsid w:val="00A14F97"/>
    <w:rsid w:val="00A17812"/>
    <w:rsid w:val="00A22CCD"/>
    <w:rsid w:val="00A22D5C"/>
    <w:rsid w:val="00A2794F"/>
    <w:rsid w:val="00A27EC8"/>
    <w:rsid w:val="00A312BD"/>
    <w:rsid w:val="00A4233F"/>
    <w:rsid w:val="00A42FDB"/>
    <w:rsid w:val="00A4621C"/>
    <w:rsid w:val="00A47797"/>
    <w:rsid w:val="00A50942"/>
    <w:rsid w:val="00A53511"/>
    <w:rsid w:val="00A53FA2"/>
    <w:rsid w:val="00A54F4E"/>
    <w:rsid w:val="00A55F4C"/>
    <w:rsid w:val="00A56130"/>
    <w:rsid w:val="00A6022B"/>
    <w:rsid w:val="00A60AE7"/>
    <w:rsid w:val="00A6161B"/>
    <w:rsid w:val="00A61E26"/>
    <w:rsid w:val="00A65C04"/>
    <w:rsid w:val="00A757C4"/>
    <w:rsid w:val="00A7646C"/>
    <w:rsid w:val="00A81826"/>
    <w:rsid w:val="00A87A81"/>
    <w:rsid w:val="00AA119A"/>
    <w:rsid w:val="00AA5930"/>
    <w:rsid w:val="00AB0120"/>
    <w:rsid w:val="00AB1DFE"/>
    <w:rsid w:val="00AB3E05"/>
    <w:rsid w:val="00AC17B9"/>
    <w:rsid w:val="00AC6AF2"/>
    <w:rsid w:val="00AC774A"/>
    <w:rsid w:val="00AD4C25"/>
    <w:rsid w:val="00AD7091"/>
    <w:rsid w:val="00AE1B31"/>
    <w:rsid w:val="00AE235C"/>
    <w:rsid w:val="00AE32BC"/>
    <w:rsid w:val="00AE3FA2"/>
    <w:rsid w:val="00AE72F8"/>
    <w:rsid w:val="00AF1CFD"/>
    <w:rsid w:val="00AF28EB"/>
    <w:rsid w:val="00AF4055"/>
    <w:rsid w:val="00AF5674"/>
    <w:rsid w:val="00B00B95"/>
    <w:rsid w:val="00B04AFE"/>
    <w:rsid w:val="00B06AE1"/>
    <w:rsid w:val="00B10B0D"/>
    <w:rsid w:val="00B12A4F"/>
    <w:rsid w:val="00B159E0"/>
    <w:rsid w:val="00B17C0C"/>
    <w:rsid w:val="00B20197"/>
    <w:rsid w:val="00B22CC1"/>
    <w:rsid w:val="00B30AB5"/>
    <w:rsid w:val="00B34E09"/>
    <w:rsid w:val="00B37DB5"/>
    <w:rsid w:val="00B41AD1"/>
    <w:rsid w:val="00B43040"/>
    <w:rsid w:val="00B501F2"/>
    <w:rsid w:val="00B51ACC"/>
    <w:rsid w:val="00B557EF"/>
    <w:rsid w:val="00B639B8"/>
    <w:rsid w:val="00B64E76"/>
    <w:rsid w:val="00B650B9"/>
    <w:rsid w:val="00B750DA"/>
    <w:rsid w:val="00B76132"/>
    <w:rsid w:val="00B7631E"/>
    <w:rsid w:val="00B76921"/>
    <w:rsid w:val="00B8227D"/>
    <w:rsid w:val="00B82A8C"/>
    <w:rsid w:val="00B82D4A"/>
    <w:rsid w:val="00B833E1"/>
    <w:rsid w:val="00B8418F"/>
    <w:rsid w:val="00B85D8F"/>
    <w:rsid w:val="00B87453"/>
    <w:rsid w:val="00B900A2"/>
    <w:rsid w:val="00BA07AC"/>
    <w:rsid w:val="00BA29EF"/>
    <w:rsid w:val="00BA45A0"/>
    <w:rsid w:val="00BA5365"/>
    <w:rsid w:val="00BB0C7B"/>
    <w:rsid w:val="00BB34F8"/>
    <w:rsid w:val="00BC4392"/>
    <w:rsid w:val="00BC62FB"/>
    <w:rsid w:val="00BC7452"/>
    <w:rsid w:val="00BD47FC"/>
    <w:rsid w:val="00BE1C83"/>
    <w:rsid w:val="00BF336B"/>
    <w:rsid w:val="00BF5798"/>
    <w:rsid w:val="00BF752F"/>
    <w:rsid w:val="00C00BA2"/>
    <w:rsid w:val="00C020B1"/>
    <w:rsid w:val="00C056FE"/>
    <w:rsid w:val="00C05DA0"/>
    <w:rsid w:val="00C11250"/>
    <w:rsid w:val="00C1251A"/>
    <w:rsid w:val="00C13878"/>
    <w:rsid w:val="00C22592"/>
    <w:rsid w:val="00C23676"/>
    <w:rsid w:val="00C27E01"/>
    <w:rsid w:val="00C30BE8"/>
    <w:rsid w:val="00C368E2"/>
    <w:rsid w:val="00C418CA"/>
    <w:rsid w:val="00C459B0"/>
    <w:rsid w:val="00C45DB3"/>
    <w:rsid w:val="00C47EC1"/>
    <w:rsid w:val="00C60B0C"/>
    <w:rsid w:val="00C636E7"/>
    <w:rsid w:val="00C67840"/>
    <w:rsid w:val="00C7278E"/>
    <w:rsid w:val="00C72D99"/>
    <w:rsid w:val="00C75B74"/>
    <w:rsid w:val="00C76C9C"/>
    <w:rsid w:val="00C80D15"/>
    <w:rsid w:val="00C81233"/>
    <w:rsid w:val="00C83D10"/>
    <w:rsid w:val="00C90AC9"/>
    <w:rsid w:val="00C91409"/>
    <w:rsid w:val="00C91AA1"/>
    <w:rsid w:val="00C92FB2"/>
    <w:rsid w:val="00C94FAF"/>
    <w:rsid w:val="00C950B8"/>
    <w:rsid w:val="00C967C3"/>
    <w:rsid w:val="00CA079A"/>
    <w:rsid w:val="00CA55BF"/>
    <w:rsid w:val="00CA72DC"/>
    <w:rsid w:val="00CB1651"/>
    <w:rsid w:val="00CB170C"/>
    <w:rsid w:val="00CB1B81"/>
    <w:rsid w:val="00CB501B"/>
    <w:rsid w:val="00CB66EE"/>
    <w:rsid w:val="00CC038B"/>
    <w:rsid w:val="00CC548A"/>
    <w:rsid w:val="00CD095C"/>
    <w:rsid w:val="00CD40AA"/>
    <w:rsid w:val="00CD4D44"/>
    <w:rsid w:val="00CD592A"/>
    <w:rsid w:val="00CF301C"/>
    <w:rsid w:val="00CF3BC0"/>
    <w:rsid w:val="00CF3C6C"/>
    <w:rsid w:val="00D00218"/>
    <w:rsid w:val="00D019DB"/>
    <w:rsid w:val="00D10388"/>
    <w:rsid w:val="00D1145C"/>
    <w:rsid w:val="00D131C1"/>
    <w:rsid w:val="00D16D01"/>
    <w:rsid w:val="00D224F1"/>
    <w:rsid w:val="00D226D7"/>
    <w:rsid w:val="00D262DF"/>
    <w:rsid w:val="00D356A5"/>
    <w:rsid w:val="00D367FB"/>
    <w:rsid w:val="00D37A5D"/>
    <w:rsid w:val="00D40745"/>
    <w:rsid w:val="00D40B5E"/>
    <w:rsid w:val="00D41744"/>
    <w:rsid w:val="00D51CAF"/>
    <w:rsid w:val="00D52C73"/>
    <w:rsid w:val="00D542CE"/>
    <w:rsid w:val="00D57D94"/>
    <w:rsid w:val="00D617A5"/>
    <w:rsid w:val="00D639A9"/>
    <w:rsid w:val="00D64D9E"/>
    <w:rsid w:val="00D6701C"/>
    <w:rsid w:val="00D714DB"/>
    <w:rsid w:val="00D81B4E"/>
    <w:rsid w:val="00D84AE0"/>
    <w:rsid w:val="00D84E69"/>
    <w:rsid w:val="00D84FE6"/>
    <w:rsid w:val="00D8738E"/>
    <w:rsid w:val="00D91B08"/>
    <w:rsid w:val="00DB11E3"/>
    <w:rsid w:val="00DB23C5"/>
    <w:rsid w:val="00DB264E"/>
    <w:rsid w:val="00DC2BC0"/>
    <w:rsid w:val="00DC4B25"/>
    <w:rsid w:val="00DC5B05"/>
    <w:rsid w:val="00DD0211"/>
    <w:rsid w:val="00DD6B84"/>
    <w:rsid w:val="00DE0217"/>
    <w:rsid w:val="00DE07D7"/>
    <w:rsid w:val="00DE3A2B"/>
    <w:rsid w:val="00DE7677"/>
    <w:rsid w:val="00DF1B31"/>
    <w:rsid w:val="00DF3614"/>
    <w:rsid w:val="00DF40E8"/>
    <w:rsid w:val="00DF4A3F"/>
    <w:rsid w:val="00DF6021"/>
    <w:rsid w:val="00DF65C8"/>
    <w:rsid w:val="00DF7697"/>
    <w:rsid w:val="00E05FA9"/>
    <w:rsid w:val="00E10C15"/>
    <w:rsid w:val="00E10C33"/>
    <w:rsid w:val="00E1293D"/>
    <w:rsid w:val="00E12B94"/>
    <w:rsid w:val="00E12F8D"/>
    <w:rsid w:val="00E210EF"/>
    <w:rsid w:val="00E25A92"/>
    <w:rsid w:val="00E26134"/>
    <w:rsid w:val="00E3279D"/>
    <w:rsid w:val="00E36C4E"/>
    <w:rsid w:val="00E372DD"/>
    <w:rsid w:val="00E40F3D"/>
    <w:rsid w:val="00E41453"/>
    <w:rsid w:val="00E4186F"/>
    <w:rsid w:val="00E45BF2"/>
    <w:rsid w:val="00E523CC"/>
    <w:rsid w:val="00E53B53"/>
    <w:rsid w:val="00E55082"/>
    <w:rsid w:val="00E55811"/>
    <w:rsid w:val="00E563AB"/>
    <w:rsid w:val="00E65C3C"/>
    <w:rsid w:val="00E65C8E"/>
    <w:rsid w:val="00E717BB"/>
    <w:rsid w:val="00E72916"/>
    <w:rsid w:val="00E72FAF"/>
    <w:rsid w:val="00E73BB1"/>
    <w:rsid w:val="00E73E3E"/>
    <w:rsid w:val="00E763FE"/>
    <w:rsid w:val="00E81883"/>
    <w:rsid w:val="00E82451"/>
    <w:rsid w:val="00E84321"/>
    <w:rsid w:val="00E87EFD"/>
    <w:rsid w:val="00E9163D"/>
    <w:rsid w:val="00E93DEB"/>
    <w:rsid w:val="00EA1BF7"/>
    <w:rsid w:val="00EA3172"/>
    <w:rsid w:val="00EA66CC"/>
    <w:rsid w:val="00EA6F67"/>
    <w:rsid w:val="00EB3A86"/>
    <w:rsid w:val="00EB7547"/>
    <w:rsid w:val="00EC02DC"/>
    <w:rsid w:val="00EC4403"/>
    <w:rsid w:val="00EC485A"/>
    <w:rsid w:val="00EC633A"/>
    <w:rsid w:val="00EC7C4F"/>
    <w:rsid w:val="00ED00EA"/>
    <w:rsid w:val="00ED0A13"/>
    <w:rsid w:val="00ED1967"/>
    <w:rsid w:val="00ED1D20"/>
    <w:rsid w:val="00ED2DCF"/>
    <w:rsid w:val="00ED507C"/>
    <w:rsid w:val="00ED5591"/>
    <w:rsid w:val="00ED6759"/>
    <w:rsid w:val="00EF043B"/>
    <w:rsid w:val="00EF17D7"/>
    <w:rsid w:val="00EF1DD9"/>
    <w:rsid w:val="00EF2C1B"/>
    <w:rsid w:val="00F04861"/>
    <w:rsid w:val="00F1071A"/>
    <w:rsid w:val="00F11318"/>
    <w:rsid w:val="00F12B20"/>
    <w:rsid w:val="00F12BF2"/>
    <w:rsid w:val="00F155FB"/>
    <w:rsid w:val="00F165EB"/>
    <w:rsid w:val="00F227FF"/>
    <w:rsid w:val="00F27705"/>
    <w:rsid w:val="00F279AC"/>
    <w:rsid w:val="00F30B40"/>
    <w:rsid w:val="00F37483"/>
    <w:rsid w:val="00F42C53"/>
    <w:rsid w:val="00F42FF1"/>
    <w:rsid w:val="00F439F2"/>
    <w:rsid w:val="00F46183"/>
    <w:rsid w:val="00F5685F"/>
    <w:rsid w:val="00F60934"/>
    <w:rsid w:val="00F62200"/>
    <w:rsid w:val="00F63232"/>
    <w:rsid w:val="00F751E2"/>
    <w:rsid w:val="00F84F19"/>
    <w:rsid w:val="00F87F7A"/>
    <w:rsid w:val="00F92080"/>
    <w:rsid w:val="00F941B8"/>
    <w:rsid w:val="00F94E53"/>
    <w:rsid w:val="00F955B7"/>
    <w:rsid w:val="00FA0174"/>
    <w:rsid w:val="00FA19CB"/>
    <w:rsid w:val="00FA1FEA"/>
    <w:rsid w:val="00FA2917"/>
    <w:rsid w:val="00FA499F"/>
    <w:rsid w:val="00FB4661"/>
    <w:rsid w:val="00FB7B71"/>
    <w:rsid w:val="00FC4CA2"/>
    <w:rsid w:val="00FD1618"/>
    <w:rsid w:val="00FD2606"/>
    <w:rsid w:val="00FD455F"/>
    <w:rsid w:val="00FD4D33"/>
    <w:rsid w:val="00FD60A6"/>
    <w:rsid w:val="00FD60AD"/>
    <w:rsid w:val="00FD71FA"/>
    <w:rsid w:val="00FE447E"/>
    <w:rsid w:val="00FE48B8"/>
    <w:rsid w:val="00FE6497"/>
    <w:rsid w:val="00FF0856"/>
    <w:rsid w:val="00FF198F"/>
    <w:rsid w:val="00FF271F"/>
    <w:rsid w:val="00FF4486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A6E111"/>
  <w15:docId w15:val="{2176987A-9A9B-4472-9799-1AAC8617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6040"/>
    <w:pPr>
      <w:spacing w:before="60" w:after="60" w:line="30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1630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630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1630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1630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1630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1630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1630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1630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1630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0163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01630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256040"/>
    <w:pPr>
      <w:framePr w:hSpace="142" w:wrap="around" w:vAnchor="text" w:hAnchor="text" w:y="1"/>
    </w:pPr>
    <w:rPr>
      <w:rFonts w:cstheme="minorHAnsi"/>
      <w:sz w:val="18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56040"/>
    <w:rPr>
      <w:rFonts w:cstheme="minorHAnsi"/>
      <w:sz w:val="18"/>
      <w:szCs w:val="16"/>
    </w:rPr>
  </w:style>
  <w:style w:type="paragraph" w:styleId="Fuzeile">
    <w:name w:val="footer"/>
    <w:basedOn w:val="Standard"/>
    <w:link w:val="FuzeileZchn"/>
    <w:uiPriority w:val="99"/>
    <w:rsid w:val="00256040"/>
    <w:pPr>
      <w:spacing w:before="0" w:after="0" w:line="240" w:lineRule="auto"/>
    </w:pPr>
    <w:rPr>
      <w:rFonts w:cstheme="minorHAnsi"/>
      <w:noProof/>
      <w:color w:val="808080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256040"/>
    <w:rPr>
      <w:rFonts w:cstheme="minorHAnsi"/>
      <w:noProof/>
      <w:color w:val="808080"/>
      <w:sz w:val="16"/>
      <w:szCs w:val="16"/>
    </w:rPr>
  </w:style>
  <w:style w:type="character" w:styleId="Seitenzahl">
    <w:name w:val="page number"/>
    <w:basedOn w:val="Absatz-Standardschriftart"/>
    <w:uiPriority w:val="99"/>
    <w:rsid w:val="00395DDB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395DDB"/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0"/>
      <w:szCs w:val="20"/>
      <w:lang w:eastAsia="zh-CN"/>
    </w:rPr>
  </w:style>
  <w:style w:type="character" w:styleId="Hyperlink">
    <w:name w:val="Hyperlink"/>
    <w:basedOn w:val="Absatz-Standardschriftart"/>
    <w:uiPriority w:val="99"/>
    <w:rsid w:val="00D356A5"/>
    <w:rPr>
      <w:rFonts w:cs="Times New Roman"/>
      <w:color w:val="244E7E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D52C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sz w:val="2"/>
      <w:lang w:eastAsia="zh-CN"/>
    </w:rPr>
  </w:style>
  <w:style w:type="character" w:styleId="Hervorhebung">
    <w:name w:val="Emphasis"/>
    <w:uiPriority w:val="20"/>
    <w:qFormat/>
    <w:rsid w:val="0001630F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st">
    <w:name w:val="st"/>
    <w:uiPriority w:val="99"/>
    <w:rsid w:val="004A4B3B"/>
  </w:style>
  <w:style w:type="paragraph" w:styleId="StandardWeb">
    <w:name w:val="Normal (Web)"/>
    <w:basedOn w:val="Standard"/>
    <w:uiPriority w:val="99"/>
    <w:rsid w:val="006827EC"/>
    <w:pPr>
      <w:spacing w:before="100" w:beforeAutospacing="1" w:after="100" w:afterAutospacing="1"/>
    </w:pPr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rsid w:val="006827EC"/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6827EC"/>
    <w:rPr>
      <w:rFonts w:cs="Times New Roman"/>
    </w:rPr>
  </w:style>
  <w:style w:type="character" w:styleId="Funotenzeichen">
    <w:name w:val="footnote reference"/>
    <w:basedOn w:val="Absatz-Standardschriftart"/>
    <w:uiPriority w:val="99"/>
    <w:rsid w:val="006827EC"/>
    <w:rPr>
      <w:rFonts w:cs="Times New Roman"/>
      <w:vertAlign w:val="superscript"/>
    </w:rPr>
  </w:style>
  <w:style w:type="paragraph" w:styleId="Listenabsatz">
    <w:name w:val="List Paragraph"/>
    <w:basedOn w:val="Standard"/>
    <w:uiPriority w:val="34"/>
    <w:qFormat/>
    <w:rsid w:val="0001630F"/>
    <w:pPr>
      <w:ind w:left="720"/>
      <w:contextualSpacing/>
    </w:pPr>
  </w:style>
  <w:style w:type="table" w:styleId="Tabellenraster">
    <w:name w:val="Table Grid"/>
    <w:basedOn w:val="NormaleTabelle"/>
    <w:locked/>
    <w:rsid w:val="0038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1630F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163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1630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1630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1630F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1630F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1630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516BE1"/>
    <w:pPr>
      <w:framePr w:hSpace="142" w:wrap="around" w:vAnchor="text" w:hAnchor="text" w:y="1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6BE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01630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1630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locked/>
    <w:rsid w:val="0001630F"/>
    <w:rPr>
      <w:b/>
      <w:bCs/>
    </w:rPr>
  </w:style>
  <w:style w:type="paragraph" w:styleId="KeinLeerraum">
    <w:name w:val="No Spacing"/>
    <w:basedOn w:val="Standard"/>
    <w:uiPriority w:val="1"/>
    <w:qFormat/>
    <w:rsid w:val="0001630F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01630F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1630F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1630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1630F"/>
    <w:rPr>
      <w:b/>
      <w:bCs/>
      <w:i/>
      <w:iCs/>
    </w:rPr>
  </w:style>
  <w:style w:type="character" w:styleId="SchwacheHervorhebung">
    <w:name w:val="Subtle Emphasis"/>
    <w:uiPriority w:val="19"/>
    <w:qFormat/>
    <w:rsid w:val="0001630F"/>
    <w:rPr>
      <w:i/>
      <w:iCs/>
    </w:rPr>
  </w:style>
  <w:style w:type="character" w:styleId="IntensiveHervorhebung">
    <w:name w:val="Intense Emphasis"/>
    <w:uiPriority w:val="21"/>
    <w:qFormat/>
    <w:rsid w:val="0001630F"/>
    <w:rPr>
      <w:b/>
      <w:bCs/>
    </w:rPr>
  </w:style>
  <w:style w:type="character" w:styleId="SchwacherVerweis">
    <w:name w:val="Subtle Reference"/>
    <w:uiPriority w:val="31"/>
    <w:qFormat/>
    <w:rsid w:val="0001630F"/>
    <w:rPr>
      <w:smallCaps/>
    </w:rPr>
  </w:style>
  <w:style w:type="character" w:styleId="IntensiverVerweis">
    <w:name w:val="Intense Reference"/>
    <w:uiPriority w:val="32"/>
    <w:qFormat/>
    <w:rsid w:val="0001630F"/>
    <w:rPr>
      <w:smallCaps/>
      <w:spacing w:val="5"/>
      <w:u w:val="single"/>
    </w:rPr>
  </w:style>
  <w:style w:type="character" w:styleId="Buchtitel">
    <w:name w:val="Book Title"/>
    <w:uiPriority w:val="33"/>
    <w:qFormat/>
    <w:rsid w:val="0001630F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1630F"/>
    <w:pPr>
      <w:outlineLvl w:val="9"/>
    </w:pPr>
    <w:rPr>
      <w:lang w:bidi="en-US"/>
    </w:rPr>
  </w:style>
  <w:style w:type="paragraph" w:customStyle="1" w:styleId="Absenderzeile">
    <w:name w:val="Absenderzeile"/>
    <w:basedOn w:val="Kopfzeile"/>
    <w:qFormat/>
    <w:rsid w:val="00256040"/>
    <w:pPr>
      <w:framePr w:wrap="around"/>
      <w:spacing w:before="0"/>
    </w:pPr>
  </w:style>
  <w:style w:type="paragraph" w:customStyle="1" w:styleId="Logo">
    <w:name w:val="Logo"/>
    <w:basedOn w:val="Kopfzeile"/>
    <w:qFormat/>
    <w:rsid w:val="00256040"/>
    <w:pPr>
      <w:framePr w:wrap="around"/>
      <w:jc w:val="right"/>
    </w:pPr>
    <w:rPr>
      <w:noProof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5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681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77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5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8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6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7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4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9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5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5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5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5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5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95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5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5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3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8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4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230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47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0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2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2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3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0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0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5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4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8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9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8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5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4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5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4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kg-online.de/fileadmin/Oeffentl._Bereich/Pressemitteilungen/PM_Investitionsmittelfinanzierung_10.02.22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nh\Klinikverbund%20Hessen%20e.%20V\Klinikverbund%20Hessen%20e.V.%20-%20Dokumente\%23%20Gesch&#228;ftsstelle\Verwaltung\Vorlagen\Briefvorlagen\Pressemitteil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usammengesetzt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E0701F641D7642B0F83F9A49CCF7B7" ma:contentTypeVersion="11" ma:contentTypeDescription="Ein neues Dokument erstellen." ma:contentTypeScope="" ma:versionID="dc6450d544d628d7142d22b62438a4c0">
  <xsd:schema xmlns:xsd="http://www.w3.org/2001/XMLSchema" xmlns:xs="http://www.w3.org/2001/XMLSchema" xmlns:p="http://schemas.microsoft.com/office/2006/metadata/properties" xmlns:ns2="40b135e8-a7f0-4e88-b723-fb2e57fc3345" xmlns:ns3="f2262a54-1e3c-4f45-b177-d88a2ef222b7" targetNamespace="http://schemas.microsoft.com/office/2006/metadata/properties" ma:root="true" ma:fieldsID="e78e17d9fb5a6e837ee8addf80bc1231" ns2:_="" ns3:_="">
    <xsd:import namespace="40b135e8-a7f0-4e88-b723-fb2e57fc3345"/>
    <xsd:import namespace="f2262a54-1e3c-4f45-b177-d88a2ef222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35e8-a7f0-4e88-b723-fb2e57fc3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62a54-1e3c-4f45-b177-d88a2ef22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F4DEF3-3CC2-4B96-A492-26DAD5D2C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135e8-a7f0-4e88-b723-fb2e57fc3345"/>
    <ds:schemaRef ds:uri="f2262a54-1e3c-4f45-b177-d88a2ef22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8525D5-07F9-4261-85F0-C412832FD4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2AAB8B-CC76-4B3A-A40B-D1934C5DC5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4F800C-1439-48DB-9479-E3B7582F77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Pressemitteilung.dotx</Template>
  <TotalTime>0</TotalTime>
  <Pages>2</Pages>
  <Words>519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des Klinikverbunds Hessen e. V.</vt:lpstr>
    </vt:vector>
  </TitlesOfParts>
  <Company>Klinikverbund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des Klinikverbunds Hessen e. V.</dc:title>
  <dc:creator>Reinhard Schaffert</dc:creator>
  <cp:lastModifiedBy>Reinhard Schaffert</cp:lastModifiedBy>
  <cp:revision>83</cp:revision>
  <cp:lastPrinted>2017-12-07T14:49:00Z</cp:lastPrinted>
  <dcterms:created xsi:type="dcterms:W3CDTF">2022-02-11T08:09:00Z</dcterms:created>
  <dcterms:modified xsi:type="dcterms:W3CDTF">2022-02-11T13:46:00Z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0x01010089E0701F641D7642B0F83F9A49CCF7B7</vt:lpwstr>
  </property>
</Properties>
</file>