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CA20" w14:textId="77777777" w:rsidR="001E4E09" w:rsidRPr="00CC1B41" w:rsidRDefault="00516BE1" w:rsidP="00516BE1">
      <w:pPr>
        <w:jc w:val="right"/>
      </w:pPr>
      <w:r w:rsidRPr="00CC1B41">
        <w:t xml:space="preserve">Wetzlar, den </w:t>
      </w:r>
      <w:r w:rsidRPr="00CC1B41">
        <w:fldChar w:fldCharType="begin"/>
      </w:r>
      <w:r w:rsidRPr="00CC1B41">
        <w:instrText xml:space="preserve"> CREATEDATE  \@ "d. MMMM yyyy"  \* MERGEFORMAT </w:instrText>
      </w:r>
      <w:r w:rsidRPr="00CC1B41">
        <w:fldChar w:fldCharType="separate"/>
      </w:r>
      <w:r w:rsidR="00090009" w:rsidRPr="00CC1B41">
        <w:t>30. November 2021</w:t>
      </w:r>
      <w:r w:rsidRPr="00CC1B41">
        <w:fldChar w:fldCharType="end"/>
      </w:r>
    </w:p>
    <w:p w14:paraId="742F0789" w14:textId="41751B4E" w:rsidR="00516BE1" w:rsidRPr="00CC1B41" w:rsidRDefault="00CC1B41" w:rsidP="00516BE1">
      <w:pPr>
        <w:pStyle w:val="berschrift1"/>
      </w:pPr>
      <w:r w:rsidRPr="00CC1B41">
        <w:rPr>
          <w:i/>
        </w:rPr>
        <w:t>„Wer gute Gesundheitsversorgung möchte, muss auch fair dafür zahlen“</w:t>
      </w:r>
    </w:p>
    <w:p w14:paraId="36C075BA" w14:textId="15124E2B" w:rsidR="00090009" w:rsidRPr="00CC1B41" w:rsidRDefault="00090009" w:rsidP="00090009">
      <w:pPr>
        <w:pStyle w:val="berschrift2"/>
      </w:pPr>
      <w:r w:rsidRPr="00CC1B41">
        <w:t>Mitgliederversammlung des Klinikverbunds Hessen e. V. kritisiert verzögerte Verhandlungen beim Pflegebudget und unzureichende Krankenhausfinanzierung</w:t>
      </w:r>
    </w:p>
    <w:p w14:paraId="4D12EB83" w14:textId="77777777" w:rsidR="00595132" w:rsidRDefault="00CC1B41" w:rsidP="00CC1B41">
      <w:r w:rsidRPr="00CC1B41">
        <w:rPr>
          <w:i/>
        </w:rPr>
        <w:t>„Wir brauchen mehr als gute Absichten, wir brauchen rasches Handeln für die Krankenhäuser“</w:t>
      </w:r>
      <w:r w:rsidR="00AC200A" w:rsidRPr="00CC1B41">
        <w:t xml:space="preserve">, meint </w:t>
      </w:r>
      <w:r w:rsidRPr="00CC1B41">
        <w:t xml:space="preserve">Vorstandsvorsitzender </w:t>
      </w:r>
      <w:r w:rsidR="00AC200A" w:rsidRPr="00CC1B41">
        <w:t>Clemens Maurer anlässlich der Mitgliederversammlung des Klinikverbunds Hessen e.</w:t>
      </w:r>
      <w:r>
        <w:t> </w:t>
      </w:r>
      <w:r w:rsidR="00AC200A" w:rsidRPr="00CC1B41">
        <w:t xml:space="preserve">V. am 30.11.2021. </w:t>
      </w:r>
      <w:r w:rsidR="002B2F69" w:rsidRPr="00CC1B41">
        <w:t xml:space="preserve">Das Personal in den Krankenhäusern, insbesondere in der Pflege, im ärztlichen Dienst und allen anderen Bereichen in der Versorgung, sei </w:t>
      </w:r>
      <w:r w:rsidR="007C68B6" w:rsidRPr="00CC1B41">
        <w:t xml:space="preserve">am Ende ihrer Kräfte, vor allem aber am Ende ihrer Geduld. </w:t>
      </w:r>
      <w:r w:rsidRPr="00CC1B41">
        <w:rPr>
          <w:i/>
        </w:rPr>
        <w:t>„Bei Vielen ist die Belastungsgrenze oder die Grenzen der Geduld längst überschritten, sie fühlen sich im Stich und allein gelassen, haben kein Vertrauen mehr und keine Hoffnung in eine positive Veränderung und ziehen daher für sich die Konsequenzen: Sie stehen der Gesundheitsversorgung nicht mehr zur Verfügung</w:t>
      </w:r>
      <w:r>
        <w:rPr>
          <w:i/>
        </w:rPr>
        <w:t xml:space="preserve"> –</w:t>
      </w:r>
      <w:r w:rsidRPr="00CC1B41">
        <w:rPr>
          <w:i/>
        </w:rPr>
        <w:t xml:space="preserve"> und da nützt auch keine Bonuszahlung mehr“</w:t>
      </w:r>
      <w:r w:rsidR="000C06FE" w:rsidRPr="00CC1B41">
        <w:t>, fährt Maurer fort. Die Politik habe viel zu spät auf die vierte Welle reagiert, vor der schon lange gewarnt worden sei. Sie habe zugelassen, da</w:t>
      </w:r>
      <w:r w:rsidR="00AD153C" w:rsidRPr="00CC1B41">
        <w:t>s</w:t>
      </w:r>
      <w:r w:rsidR="000C06FE" w:rsidRPr="00CC1B41">
        <w:t xml:space="preserve">s sich Krankenhäuser und Intensivstationen rasant </w:t>
      </w:r>
      <w:r w:rsidR="001738CB" w:rsidRPr="00CC1B41">
        <w:t>gefüllt hätten</w:t>
      </w:r>
      <w:r w:rsidR="00D54A2D">
        <w:t xml:space="preserve">, so dass </w:t>
      </w:r>
      <w:r w:rsidR="000C06FE" w:rsidRPr="00CC1B41">
        <w:t xml:space="preserve">in einigen Versorgungsbereichen </w:t>
      </w:r>
      <w:r w:rsidR="001738CB" w:rsidRPr="00CC1B41">
        <w:t xml:space="preserve">in Hessen </w:t>
      </w:r>
      <w:r w:rsidR="000C06FE" w:rsidRPr="00CC1B41">
        <w:t>bereits keine Betten mehr zur Verfügung stünden</w:t>
      </w:r>
      <w:r w:rsidR="0041114C" w:rsidRPr="00CC1B41">
        <w:t xml:space="preserve"> und diese Situation sich noch weiter verschlimmere</w:t>
      </w:r>
      <w:r w:rsidR="001738CB" w:rsidRPr="00CC1B41">
        <w:t xml:space="preserve">. </w:t>
      </w:r>
    </w:p>
    <w:p w14:paraId="090D25B5" w14:textId="3AF9B051" w:rsidR="00E73480" w:rsidRPr="00CC1B41" w:rsidRDefault="00AD153C" w:rsidP="00CC1B41">
      <w:r w:rsidRPr="00CC1B41">
        <w:t xml:space="preserve">Nicht nur durch die lange unterbliebene Reaktion auf die steigenden Infektionen habe die Politik die Krankenhäuser </w:t>
      </w:r>
      <w:r w:rsidR="00F90901" w:rsidRPr="00CC1B41">
        <w:t>im Stich</w:t>
      </w:r>
      <w:r w:rsidRPr="00CC1B41">
        <w:t xml:space="preserve"> gelassen</w:t>
      </w:r>
      <w:r w:rsidR="00072661" w:rsidRPr="00CC1B41">
        <w:t xml:space="preserve">, sondern trotz aller Versprechungen und gegenteiliger Behauptungen blieben die Kliniken und ihre Träger auch finanziell unter Druck. </w:t>
      </w:r>
      <w:r w:rsidR="00CC1B41" w:rsidRPr="00CC1B41">
        <w:rPr>
          <w:i/>
        </w:rPr>
        <w:t>„Wir bekommen keine Entschädigung dafür, dass wir Operationen und andere Behandlungen verschieben müssen, wodurch Erlöse wegbrechen</w:t>
      </w:r>
      <w:r w:rsidR="00635453">
        <w:rPr>
          <w:i/>
        </w:rPr>
        <w:t xml:space="preserve">, zudem müssen wir </w:t>
      </w:r>
      <w:r w:rsidR="00CC1B41" w:rsidRPr="00CC1B41">
        <w:rPr>
          <w:i/>
        </w:rPr>
        <w:t>Ausgleichszahlungen für die Behandlung der COVID-Erkrankten am Ende des Jahres wieder zurückerstatten</w:t>
      </w:r>
      <w:r w:rsidR="002D3680">
        <w:rPr>
          <w:i/>
        </w:rPr>
        <w:t xml:space="preserve"> und bekommen zusät</w:t>
      </w:r>
      <w:r w:rsidR="00A516FA">
        <w:rPr>
          <w:i/>
        </w:rPr>
        <w:t>z</w:t>
      </w:r>
      <w:r w:rsidR="002D3680">
        <w:rPr>
          <w:i/>
        </w:rPr>
        <w:t xml:space="preserve">lich </w:t>
      </w:r>
      <w:r w:rsidR="00CC1B41" w:rsidRPr="00CC1B41">
        <w:rPr>
          <w:i/>
        </w:rPr>
        <w:t xml:space="preserve">zwei Prozent </w:t>
      </w:r>
      <w:r w:rsidR="00A516FA">
        <w:rPr>
          <w:i/>
        </w:rPr>
        <w:t>abgezogen</w:t>
      </w:r>
      <w:r w:rsidR="00CC1B41" w:rsidRPr="00CC1B41">
        <w:rPr>
          <w:i/>
        </w:rPr>
        <w:t>“</w:t>
      </w:r>
      <w:r w:rsidR="00E73480" w:rsidRPr="00CC1B41">
        <w:t xml:space="preserve">, </w:t>
      </w:r>
      <w:r w:rsidR="00A516FA">
        <w:t>erklärt</w:t>
      </w:r>
      <w:r w:rsidR="00E73480" w:rsidRPr="00CC1B41">
        <w:t xml:space="preserve"> Achim Neyer, stellvertretender Vorstandsvorsitzender des Klinikverbunds Hessen e. V. auf. </w:t>
      </w:r>
      <w:r w:rsidR="00D866CD" w:rsidRPr="00CC1B41">
        <w:t xml:space="preserve">Zudem verzögerten die Krankenkassen in vielen Kliniken die Verhandlungen über ein Pflegebudget, selbst für das </w:t>
      </w:r>
      <w:r w:rsidR="00DE5ACA">
        <w:t>Vorj</w:t>
      </w:r>
      <w:r w:rsidR="00D866CD" w:rsidRPr="00CC1B41">
        <w:t xml:space="preserve">ahr 2020 </w:t>
      </w:r>
      <w:r w:rsidR="00F756EF">
        <w:t xml:space="preserve">gebe es </w:t>
      </w:r>
      <w:r w:rsidR="00D866CD" w:rsidRPr="00CC1B41">
        <w:t>nur vereinzelt</w:t>
      </w:r>
      <w:r w:rsidR="00F756EF">
        <w:t>e Abschlüsse</w:t>
      </w:r>
      <w:r w:rsidR="00E94406" w:rsidRPr="00CC1B41">
        <w:t xml:space="preserve">. Das mit dem Pflegepersonalstärkungsgesetz seit dem Jahr </w:t>
      </w:r>
      <w:r w:rsidR="006350D8">
        <w:t xml:space="preserve">2020 </w:t>
      </w:r>
      <w:r w:rsidR="00E94406" w:rsidRPr="00CC1B41">
        <w:t xml:space="preserve">eingeführte Pflegebudget soll </w:t>
      </w:r>
      <w:r w:rsidR="00D866CD" w:rsidRPr="00CC1B41">
        <w:t xml:space="preserve">die tatsächlichen </w:t>
      </w:r>
      <w:r w:rsidR="00E94406" w:rsidRPr="00CC1B41">
        <w:t>Pflegepersonalkosten der Krankenhäuser erstatten.</w:t>
      </w:r>
      <w:r w:rsidR="00E94406" w:rsidRPr="005A1E56">
        <w:t xml:space="preserve"> </w:t>
      </w:r>
      <w:r w:rsidR="005A1E56" w:rsidRPr="005A1E56">
        <w:t>I</w:t>
      </w:r>
      <w:r w:rsidR="00CC1B41" w:rsidRPr="005A1E56">
        <w:t>n der Realität</w:t>
      </w:r>
      <w:r w:rsidR="005A1E56" w:rsidRPr="005A1E56">
        <w:t xml:space="preserve"> stellten die Kassen die tatsächlichen Kosten in Frage und verzögerten die Verhandlungen</w:t>
      </w:r>
      <w:r w:rsidR="005A1E56" w:rsidRPr="006A1A48">
        <w:t>. D</w:t>
      </w:r>
      <w:r w:rsidR="00CC1B41" w:rsidRPr="006A1A48">
        <w:t xml:space="preserve">ie Verzögerungen der Kassen </w:t>
      </w:r>
      <w:r w:rsidR="005A1E56" w:rsidRPr="006A1A48">
        <w:t xml:space="preserve">führe </w:t>
      </w:r>
      <w:r w:rsidR="00CC1B41" w:rsidRPr="006A1A48">
        <w:t>dazu, dass die Kliniken nur einen viel geringeren vorläufigen Betrag für das Pflegebudget abrechnen könn</w:t>
      </w:r>
      <w:r w:rsidR="006A1A48" w:rsidRPr="006A1A48">
        <w:t>t</w:t>
      </w:r>
      <w:r w:rsidR="00CC1B41" w:rsidRPr="006A1A48">
        <w:t>en</w:t>
      </w:r>
      <w:r w:rsidR="00B54D66">
        <w:t xml:space="preserve"> als notwendig</w:t>
      </w:r>
      <w:r w:rsidR="006A1A48" w:rsidRPr="006A1A48">
        <w:t>.</w:t>
      </w:r>
      <w:r w:rsidR="006A1A48">
        <w:rPr>
          <w:i/>
        </w:rPr>
        <w:t xml:space="preserve"> „Das</w:t>
      </w:r>
      <w:r w:rsidR="00CC1B41" w:rsidRPr="00CC1B41">
        <w:rPr>
          <w:i/>
        </w:rPr>
        <w:t xml:space="preserve"> bedeutet, dass die betroffenen Kliniken je nach Größe und Personalkosten zwischen 4 und 20 Millionen Euro pro Jahr vorfinanzieren müssen, denn das Gehalt muss ja ausbezahlt werden und auf die davon zu bezahlenden </w:t>
      </w:r>
      <w:r w:rsidR="003628B1">
        <w:rPr>
          <w:i/>
        </w:rPr>
        <w:t>Krankenv</w:t>
      </w:r>
      <w:r w:rsidR="00CC1B41" w:rsidRPr="00CC1B41">
        <w:rPr>
          <w:i/>
        </w:rPr>
        <w:t>ersicherungsbeiträge wollen die Kassen auch nicht verzichten“</w:t>
      </w:r>
      <w:r w:rsidR="00FC7FA6" w:rsidRPr="00CC1B41">
        <w:t xml:space="preserve">, erläutert </w:t>
      </w:r>
      <w:r w:rsidR="000F7552">
        <w:t>Reinhard Schaffert, Geschäftsführer des Klinikverbunds Hessen</w:t>
      </w:r>
      <w:r w:rsidR="00FC7FA6" w:rsidRPr="00CC1B41">
        <w:t xml:space="preserve">. </w:t>
      </w:r>
      <w:r w:rsidR="00E94CB9">
        <w:t xml:space="preserve">Dies belaste </w:t>
      </w:r>
      <w:r w:rsidR="005D62D3">
        <w:t>die sowieso schon angespannte Liquidität der Kliniken</w:t>
      </w:r>
      <w:r w:rsidR="0030741B">
        <w:t xml:space="preserve">, die </w:t>
      </w:r>
      <w:r w:rsidR="00E52B03">
        <w:t xml:space="preserve">bereits jetzt oft nur durch teure Kredite gesichert </w:t>
      </w:r>
      <w:r w:rsidR="001C715D">
        <w:t xml:space="preserve">werden </w:t>
      </w:r>
      <w:r w:rsidR="00D45B9A">
        <w:t>könne</w:t>
      </w:r>
      <w:r w:rsidR="001C715D">
        <w:t>.</w:t>
      </w:r>
    </w:p>
    <w:p w14:paraId="5A44BC0B" w14:textId="3111A44F" w:rsidR="00F24211" w:rsidRPr="00CC1B41" w:rsidRDefault="00F24211" w:rsidP="00CC1B41">
      <w:r w:rsidRPr="00CC1B41">
        <w:t>Diese Situation führe bei einigen der im Klinikverbund Hessen vertretenen öffentlichen Krankenhäusern an den Rand der Zahlungsfähigkeit oder darüber hinaus</w:t>
      </w:r>
      <w:r w:rsidR="00F90901" w:rsidRPr="00CC1B41">
        <w:t xml:space="preserve">, wenn sie keine Unterstützung von ihrem </w:t>
      </w:r>
      <w:r w:rsidR="00F90901" w:rsidRPr="00CC1B41">
        <w:lastRenderedPageBreak/>
        <w:t>kommunalen Träger erhalten</w:t>
      </w:r>
      <w:r w:rsidRPr="00CC1B41">
        <w:t xml:space="preserve">. </w:t>
      </w:r>
      <w:r w:rsidR="00CC1B41" w:rsidRPr="00CC1B41">
        <w:rPr>
          <w:i/>
        </w:rPr>
        <w:t xml:space="preserve">„Wenn kommunale Krankenhäuser auf die Unterstützung ihres Trägers angewiesen sind, werden zum einen die Bürger der Kommune doppelt belastet, weil diese Unterstützung </w:t>
      </w:r>
      <w:r w:rsidR="00542536">
        <w:rPr>
          <w:i/>
        </w:rPr>
        <w:t>neben ihren Beitragszahlung</w:t>
      </w:r>
      <w:r w:rsidR="00CD5713">
        <w:rPr>
          <w:i/>
        </w:rPr>
        <w:t>e</w:t>
      </w:r>
      <w:r w:rsidR="00542536">
        <w:rPr>
          <w:i/>
        </w:rPr>
        <w:t xml:space="preserve">n zusätzlich </w:t>
      </w:r>
      <w:r w:rsidR="00CC1B41" w:rsidRPr="00CC1B41">
        <w:rPr>
          <w:i/>
        </w:rPr>
        <w:t>aus ihren Steuern finanziert wird, zum anderen ist das lediglich ein Symptom einer unzulänglichen Krankenhausfinanzierung“</w:t>
      </w:r>
      <w:r w:rsidR="00F073F4" w:rsidRPr="00CC1B41">
        <w:t xml:space="preserve">, meint Maurer. </w:t>
      </w:r>
      <w:r w:rsidR="00A400AE">
        <w:t>Die öffentlichen und k</w:t>
      </w:r>
      <w:r w:rsidR="00F073F4" w:rsidRPr="00CC1B41">
        <w:t>ommunale Krankenhäuser</w:t>
      </w:r>
      <w:r w:rsidR="00401B6C" w:rsidRPr="00CC1B41">
        <w:t xml:space="preserve"> </w:t>
      </w:r>
      <w:r w:rsidR="00A400AE">
        <w:t xml:space="preserve">versorgten </w:t>
      </w:r>
      <w:r w:rsidR="00F073F4" w:rsidRPr="00CC1B41">
        <w:t xml:space="preserve">in Hessen mehr als die Hälfte der Patientinnen und Patienten </w:t>
      </w:r>
      <w:r w:rsidR="00401B6C" w:rsidRPr="00CC1B41">
        <w:t>sowohl wohnortnah als auch in Zentren</w:t>
      </w:r>
      <w:r w:rsidR="00F073F4" w:rsidRPr="00CC1B41">
        <w:t xml:space="preserve">, dafür </w:t>
      </w:r>
      <w:r w:rsidR="00A400AE">
        <w:t xml:space="preserve">sei </w:t>
      </w:r>
      <w:r w:rsidR="00F073F4" w:rsidRPr="00CC1B41">
        <w:t>eine auskömmliche Krankenhausfinanzierung ohne</w:t>
      </w:r>
      <w:r w:rsidR="00401B6C" w:rsidRPr="00CC1B41">
        <w:t xml:space="preserve"> die Notwendigkeit zusätzlicher kommunaler Unterstützung erforderlich. </w:t>
      </w:r>
      <w:r w:rsidR="007C3D62" w:rsidRPr="00CC1B41">
        <w:t>Daran werde</w:t>
      </w:r>
      <w:r w:rsidR="004C373F" w:rsidRPr="00CC1B41">
        <w:t xml:space="preserve"> der Klinikverbund Hessen</w:t>
      </w:r>
      <w:r w:rsidR="007C3D62" w:rsidRPr="00CC1B41">
        <w:t xml:space="preserve"> die im Koalitionsvertrag der neuen Bundesregierung vorgesehene Reform der Krankenhausfinanzierung messen.</w:t>
      </w:r>
    </w:p>
    <w:p w14:paraId="4716BA94" w14:textId="2F1A8E71" w:rsidR="00F47CAF" w:rsidRPr="00CC1B41" w:rsidRDefault="00CC1B41" w:rsidP="00CC1B41">
      <w:r w:rsidRPr="00CC1B41">
        <w:rPr>
          <w:i/>
        </w:rPr>
        <w:t xml:space="preserve">„Viele der Unzulänglichkeiten der Krankenhausfinanzierung und anderer Regelungen sind dadurch bedingt, dass auf Druck der Krankenkassen immer neue Regeln für alle Krankenhäuser geschaffen werden, </w:t>
      </w:r>
      <w:r w:rsidR="002B5B77">
        <w:rPr>
          <w:i/>
        </w:rPr>
        <w:t>um vermeintliche Lücken zu stopfen</w:t>
      </w:r>
      <w:r w:rsidRPr="00CC1B41">
        <w:rPr>
          <w:i/>
        </w:rPr>
        <w:t>, die vielleicht Einzelne nutzen könnten“</w:t>
      </w:r>
      <w:r w:rsidR="007C3D62" w:rsidRPr="00CC1B41">
        <w:t xml:space="preserve">, ist Schaffert überzeugt. </w:t>
      </w:r>
      <w:r w:rsidR="00AB5658" w:rsidRPr="00CC1B41">
        <w:t>Dies führe zusätzlich zu den finanziellen Belastungen zu einer überbordenden Bürokratie, die weitere Ressourcen aus der Versorgung abziehe</w:t>
      </w:r>
      <w:r w:rsidR="00B1274E">
        <w:t xml:space="preserve"> sowie das</w:t>
      </w:r>
      <w:r w:rsidR="00AB5658" w:rsidRPr="00CC1B41">
        <w:t xml:space="preserve"> Krankenhauspersonal zusätzlich belaste und demotiviere. Die Entlastung von Bürokratie</w:t>
      </w:r>
      <w:r w:rsidR="00C45F84" w:rsidRPr="00CC1B41">
        <w:t xml:space="preserve"> sowie von überzogenen Kontrollen und Nachweisen sei essen</w:t>
      </w:r>
      <w:r w:rsidR="004C373F" w:rsidRPr="00CC1B41">
        <w:t>z</w:t>
      </w:r>
      <w:r w:rsidR="00C45F84" w:rsidRPr="00CC1B41">
        <w:t>iell</w:t>
      </w:r>
      <w:r w:rsidR="004C373F" w:rsidRPr="00CC1B41">
        <w:t>,</w:t>
      </w:r>
      <w:r w:rsidR="00C45F84" w:rsidRPr="00CC1B41">
        <w:t xml:space="preserve"> um Menschen wieder für medizinische und pflegerische Aufgaben und Berufen zu motivieren. </w:t>
      </w:r>
      <w:r w:rsidR="00840E70">
        <w:t>Beispielsweise der Medizinische Dienst</w:t>
      </w:r>
      <w:r w:rsidR="004C373F" w:rsidRPr="00CC1B41">
        <w:t xml:space="preserve"> mit vielen tausenden ärztlichen und pflegerischen </w:t>
      </w:r>
      <w:r w:rsidR="00010E43" w:rsidRPr="00CC1B41">
        <w:t>Mitarbeitern</w:t>
      </w:r>
      <w:r w:rsidR="004C373F" w:rsidRPr="00CC1B41">
        <w:t xml:space="preserve"> beschäftige im Krankenhaus eine fast ebenso große Anzahl mit nichts anderem als unterschiedlichen Interpretationen von </w:t>
      </w:r>
      <w:r w:rsidR="00010E43" w:rsidRPr="00CC1B41">
        <w:t xml:space="preserve">Abrechnungsleistungen und Behandlungsnotwendigkeiten. </w:t>
      </w:r>
      <w:r w:rsidRPr="00CC1B41">
        <w:rPr>
          <w:i/>
        </w:rPr>
        <w:t xml:space="preserve">„Über die Abrechnungsprüfungen des Medizinischen Dienstes findet eine Rabattierung von Krankenhausleistungen auf Kosten von Personal und Patienten statt, die letztlich nur der einzelnen Kasse </w:t>
      </w:r>
      <w:r w:rsidR="004C13B1">
        <w:rPr>
          <w:i/>
        </w:rPr>
        <w:t>einen Vorteil gegenüber den anderen Kassen</w:t>
      </w:r>
      <w:r w:rsidR="0063127D">
        <w:rPr>
          <w:i/>
        </w:rPr>
        <w:t xml:space="preserve"> bring</w:t>
      </w:r>
      <w:r w:rsidR="00A35750">
        <w:rPr>
          <w:i/>
        </w:rPr>
        <w:t>t</w:t>
      </w:r>
      <w:r w:rsidRPr="00CC1B41">
        <w:rPr>
          <w:i/>
        </w:rPr>
        <w:t xml:space="preserve"> und daher der Konkurrenz der Kassen untereinander dient“</w:t>
      </w:r>
      <w:r w:rsidR="00F47CAF" w:rsidRPr="00CC1B41">
        <w:t xml:space="preserve">, so Schaffert, </w:t>
      </w:r>
      <w:r w:rsidRPr="00CC1B41">
        <w:rPr>
          <w:i/>
        </w:rPr>
        <w:t>„vielleicht sollte man statt über weniger Krankenhäuser, über weniger Krankenkassen nachdenken – so sehen es im Übrigen auch die meisten Bürger laut einer Umfrage.“</w:t>
      </w:r>
      <w:r w:rsidR="00F47CAF" w:rsidRPr="00CC1B41">
        <w:t xml:space="preserve"> </w:t>
      </w:r>
      <w:r w:rsidR="005437D0">
        <w:t xml:space="preserve">Schließlich seien die Krankenkassen nur Verwalter der Beiträge der gesetzlich versicherten Bürger. Für eine gute Gesundheitsversorgung sorgten Krankenhäuser, Pflegekräfte, Ärzte und andere Gesundheitsberufe. </w:t>
      </w:r>
      <w:r w:rsidR="00B04D22">
        <w:t xml:space="preserve">Dafür bräuchten Sie jedoch den Gestaltungsspielraum und das notwendige politische </w:t>
      </w:r>
      <w:r w:rsidR="00756CC5">
        <w:t>G</w:t>
      </w:r>
      <w:r w:rsidR="00B04D22">
        <w:t xml:space="preserve">ehör. Nur so könne sich das </w:t>
      </w:r>
      <w:r w:rsidR="00756CC5">
        <w:t>g</w:t>
      </w:r>
      <w:r w:rsidR="00B04D22">
        <w:t xml:space="preserve">rundsätzlich in unserem Versorgungssystem enthaltende Potential entfalten. </w:t>
      </w:r>
    </w:p>
    <w:p w14:paraId="41FE2FD1" w14:textId="5AEF3671" w:rsidR="00F47CAF" w:rsidRDefault="00F47CAF" w:rsidP="00CC1B41">
      <w:r w:rsidRPr="00CC1B41">
        <w:t>An die neue Bundesregierung richtet der Klinikverbund Hessen einen Forderungskatalog für Sofortmaßnahmen sowie mittel- und langfristige Reformen:</w:t>
      </w:r>
    </w:p>
    <w:p w14:paraId="26086159" w14:textId="78F0E378" w:rsidR="008B02B3" w:rsidRDefault="008B02B3" w:rsidP="008B02B3">
      <w:pPr>
        <w:pStyle w:val="berschrift3"/>
      </w:pPr>
      <w:r>
        <w:t>Sofortmaßnahmen</w:t>
      </w:r>
    </w:p>
    <w:p w14:paraId="4C537139" w14:textId="15CA85A0" w:rsidR="008B02B3" w:rsidRDefault="008B02B3" w:rsidP="008B02B3">
      <w:pPr>
        <w:pStyle w:val="Listenabsatz"/>
        <w:numPr>
          <w:ilvl w:val="0"/>
          <w:numId w:val="40"/>
        </w:numPr>
        <w:ind w:left="360"/>
      </w:pPr>
      <w:r>
        <w:t>Erhöhung des vorläufigen Pflegeentgeltwertes auf mindesten 213 Euro</w:t>
      </w:r>
      <w:r w:rsidR="00E24D1C">
        <w:t>.</w:t>
      </w:r>
    </w:p>
    <w:p w14:paraId="5B13CEAA" w14:textId="416219EC" w:rsidR="00E24D1C" w:rsidRDefault="00E24D1C" w:rsidP="008B02B3">
      <w:pPr>
        <w:pStyle w:val="Listenabsatz"/>
        <w:numPr>
          <w:ilvl w:val="0"/>
          <w:numId w:val="40"/>
        </w:numPr>
        <w:ind w:left="360"/>
      </w:pPr>
      <w:r>
        <w:t>Einführung einer Freihaltepauschale für entgangene Einnahmen aufgrund verschobener Behandlungen für alle Krankenhäuser</w:t>
      </w:r>
      <w:r w:rsidR="000D5CB4">
        <w:t xml:space="preserve"> bzw. Anordnung von vorzuhaltenden Kapazitäten</w:t>
      </w:r>
    </w:p>
    <w:p w14:paraId="315B2E78" w14:textId="378A6FC0" w:rsidR="008B02B3" w:rsidRDefault="008B02B3" w:rsidP="008B02B3">
      <w:pPr>
        <w:pStyle w:val="Listenabsatz"/>
        <w:numPr>
          <w:ilvl w:val="0"/>
          <w:numId w:val="40"/>
        </w:numPr>
        <w:ind w:left="360"/>
      </w:pPr>
      <w:r>
        <w:t xml:space="preserve">Aussetzung der Abrechnungs- und Strukturprüfungen des Medizinischen Dienstes, insbesondere </w:t>
      </w:r>
      <w:r w:rsidR="008921A5">
        <w:t>generelle Absenkung der</w:t>
      </w:r>
      <w:r>
        <w:t xml:space="preserve"> Prüfquote</w:t>
      </w:r>
      <w:r w:rsidR="008921A5">
        <w:t xml:space="preserve"> auf 5% und Abschaffung</w:t>
      </w:r>
      <w:r>
        <w:t xml:space="preserve"> </w:t>
      </w:r>
      <w:r w:rsidR="008921A5">
        <w:t>der</w:t>
      </w:r>
      <w:r>
        <w:t xml:space="preserve"> Aufschläge bei Rückzahlungen. </w:t>
      </w:r>
    </w:p>
    <w:p w14:paraId="430BF5B9" w14:textId="1781BC52" w:rsidR="008B02B3" w:rsidRDefault="008B02B3" w:rsidP="008B02B3">
      <w:pPr>
        <w:pStyle w:val="Listenabsatz"/>
        <w:numPr>
          <w:ilvl w:val="0"/>
          <w:numId w:val="40"/>
        </w:numPr>
        <w:ind w:left="360"/>
      </w:pPr>
      <w:r>
        <w:t>Anpassung des Mindererlösausgleichs für das Jahr 202</w:t>
      </w:r>
      <w:r w:rsidR="00CF0111">
        <w:t>1</w:t>
      </w:r>
      <w:r>
        <w:t xml:space="preserve"> in Bezug auf den Vergleich mit 100% der Erlöse des Jahres 2019</w:t>
      </w:r>
      <w:r w:rsidR="00E24D1C">
        <w:t>, statt 98%</w:t>
      </w:r>
    </w:p>
    <w:p w14:paraId="035C8D1E" w14:textId="4A795432" w:rsidR="007336B6" w:rsidRDefault="00E24D1C" w:rsidP="007336B6">
      <w:pPr>
        <w:pStyle w:val="Listenabsatz"/>
        <w:numPr>
          <w:ilvl w:val="0"/>
          <w:numId w:val="40"/>
        </w:numPr>
        <w:ind w:left="360"/>
      </w:pPr>
      <w:r>
        <w:t>Anpassung de</w:t>
      </w:r>
      <w:r w:rsidR="00A07639">
        <w:t>s COVID-Versorgungszuschlags hinsichtlich Differenzierung nach Behandlungsaufwand (mindestens Behandlungsdauer) und Ausnahme vom Mehrerlösausgleich</w:t>
      </w:r>
      <w:r w:rsidR="007336B6">
        <w:t>.</w:t>
      </w:r>
    </w:p>
    <w:p w14:paraId="283933C2" w14:textId="15AC11BF" w:rsidR="00092B6D" w:rsidRDefault="00092B6D" w:rsidP="00092B6D">
      <w:pPr>
        <w:pStyle w:val="berschrift3"/>
      </w:pPr>
      <w:r>
        <w:lastRenderedPageBreak/>
        <w:t>Mittel- und Langfristige Maßnahmen:</w:t>
      </w:r>
    </w:p>
    <w:p w14:paraId="24EC5C60" w14:textId="37938B01" w:rsidR="00092B6D" w:rsidRDefault="00092B6D" w:rsidP="00092B6D">
      <w:pPr>
        <w:pStyle w:val="Listenabsatz"/>
        <w:numPr>
          <w:ilvl w:val="0"/>
          <w:numId w:val="42"/>
        </w:numPr>
        <w:ind w:left="360"/>
      </w:pPr>
      <w:r>
        <w:t>Dauerhafte Beibehaltung der Zahlungsfrist von fünf Tagen für die Vergütung von Krankenhausleistungen</w:t>
      </w:r>
    </w:p>
    <w:p w14:paraId="22BAB144" w14:textId="0612DA8E" w:rsidR="00092B6D" w:rsidRDefault="00755F3B" w:rsidP="00092B6D">
      <w:pPr>
        <w:pStyle w:val="Listenabsatz"/>
        <w:numPr>
          <w:ilvl w:val="0"/>
          <w:numId w:val="42"/>
        </w:numPr>
        <w:ind w:left="360"/>
      </w:pPr>
      <w:r>
        <w:t>Beschleunigung der (Pfleg</w:t>
      </w:r>
      <w:r w:rsidR="00A54CB8">
        <w:t xml:space="preserve">e-)Budgetverhandlungen, beispielsweise in dem </w:t>
      </w:r>
      <w:r w:rsidR="00ED135B">
        <w:t>n</w:t>
      </w:r>
      <w:r w:rsidR="00A54CB8">
        <w:t>ach Ablauf von 6 Wochen nach Aufforderung zur Verhandlung die Forderung des Krankenhauses als vorläufig festgesetzt gilt</w:t>
      </w:r>
    </w:p>
    <w:p w14:paraId="3AD418CC" w14:textId="77777777" w:rsidR="00F261A6" w:rsidRDefault="000402BF" w:rsidP="00092B6D">
      <w:pPr>
        <w:pStyle w:val="Listenabsatz"/>
        <w:numPr>
          <w:ilvl w:val="0"/>
          <w:numId w:val="42"/>
        </w:numPr>
        <w:ind w:left="360"/>
      </w:pPr>
      <w:r>
        <w:t xml:space="preserve">Reform der Krankenhausfinanzierung mit einer </w:t>
      </w:r>
      <w:r w:rsidR="00F261A6">
        <w:t>auskömmlichen Investitions-, Betriebskosten- und Vorhaltefinanzierung</w:t>
      </w:r>
    </w:p>
    <w:p w14:paraId="638DE8B2" w14:textId="74C568CB" w:rsidR="000402BF" w:rsidRPr="00092B6D" w:rsidRDefault="00F261A6" w:rsidP="00092B6D">
      <w:pPr>
        <w:pStyle w:val="Listenabsatz"/>
        <w:numPr>
          <w:ilvl w:val="0"/>
          <w:numId w:val="42"/>
        </w:numPr>
        <w:ind w:left="360"/>
      </w:pPr>
      <w:r>
        <w:t xml:space="preserve">Spürbare Entlastung von </w:t>
      </w:r>
      <w:r w:rsidR="00E06BE0">
        <w:t>bürokratischen Aufwänden</w:t>
      </w:r>
      <w:r w:rsidR="00B43919">
        <w:t xml:space="preserve"> und Vorgaben</w:t>
      </w:r>
      <w:r w:rsidR="00356F6C">
        <w:t>, unter anderem in den Bereichen Qualitätssicherung</w:t>
      </w:r>
      <w:r w:rsidR="00707F50">
        <w:t>, Personaleinsatz</w:t>
      </w:r>
      <w:r w:rsidR="00356F6C">
        <w:t xml:space="preserve"> und </w:t>
      </w:r>
      <w:r w:rsidR="00707F50">
        <w:t>Prüfungen durch den Medizinischen Dienst. Stattdessen Schaffung von Leitplanken, in denen sich die Krankenhäuser bewegen und entfalten</w:t>
      </w:r>
      <w:r w:rsidR="004B7DBD">
        <w:t xml:space="preserve"> können</w:t>
      </w:r>
    </w:p>
    <w:sectPr w:rsidR="000402BF" w:rsidRPr="00092B6D"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94C3" w14:textId="77777777" w:rsidR="00CE0E24" w:rsidRDefault="00CE0E24" w:rsidP="0001630F">
      <w:r>
        <w:separator/>
      </w:r>
    </w:p>
  </w:endnote>
  <w:endnote w:type="continuationSeparator" w:id="0">
    <w:p w14:paraId="6DCE9669" w14:textId="77777777" w:rsidR="00CE0E24" w:rsidRDefault="00CE0E24" w:rsidP="0001630F">
      <w:r>
        <w:continuationSeparator/>
      </w:r>
    </w:p>
  </w:endnote>
  <w:endnote w:type="continuationNotice" w:id="1">
    <w:p w14:paraId="59D80E88" w14:textId="77777777" w:rsidR="00CE0E24" w:rsidRDefault="00CE0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892"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E5ED" w14:textId="77777777" w:rsidR="00EF1DD9" w:rsidRDefault="00B82A8C" w:rsidP="00256040">
    <w:pPr>
      <w:pStyle w:val="Fuzeile"/>
    </w:pPr>
    <w:r>
      <w:drawing>
        <wp:anchor distT="0" distB="0" distL="114300" distR="114300" simplePos="0" relativeHeight="251676672" behindDoc="1" locked="0" layoutInCell="1" allowOverlap="1" wp14:anchorId="08B7DE3F" wp14:editId="10D5C7E5">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46247B9" wp14:editId="79667280">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DCD03"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6ED17B9A"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03E13A81" w14:textId="77777777" w:rsidTr="00383899">
      <w:tc>
        <w:tcPr>
          <w:tcW w:w="3119" w:type="dxa"/>
        </w:tcPr>
        <w:p w14:paraId="419E5C15"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46EED90F" wp14:editId="540A001F">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A5E62"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733F74D5" w14:textId="77777777" w:rsidR="00DF6021" w:rsidRPr="001E4E09" w:rsidRDefault="00DF6021" w:rsidP="00256040">
          <w:pPr>
            <w:pStyle w:val="Fuzeile"/>
          </w:pPr>
          <w:r w:rsidRPr="001E4E09">
            <w:t>Amtsgericht Wetzlar VR 4442</w:t>
          </w:r>
        </w:p>
      </w:tc>
      <w:tc>
        <w:tcPr>
          <w:tcW w:w="2993" w:type="dxa"/>
        </w:tcPr>
        <w:p w14:paraId="6471FC19" w14:textId="77777777" w:rsidR="00DF6021" w:rsidRPr="001E4E09" w:rsidRDefault="00DF6021" w:rsidP="00256040">
          <w:pPr>
            <w:pStyle w:val="Fuzeile"/>
          </w:pPr>
          <w:r w:rsidRPr="001E4E09">
            <w:t>Taunus Sparkasse</w:t>
          </w:r>
        </w:p>
      </w:tc>
    </w:tr>
    <w:tr w:rsidR="0001630F" w:rsidRPr="001E4E09" w14:paraId="09739184" w14:textId="77777777" w:rsidTr="00383899">
      <w:tc>
        <w:tcPr>
          <w:tcW w:w="3119" w:type="dxa"/>
        </w:tcPr>
        <w:p w14:paraId="728E1E28" w14:textId="77777777" w:rsidR="00DF6021" w:rsidRPr="001E4E09" w:rsidRDefault="00DF6021" w:rsidP="00256040">
          <w:pPr>
            <w:pStyle w:val="Fuzeile"/>
          </w:pPr>
          <w:r w:rsidRPr="001E4E09">
            <w:t xml:space="preserve">Stellv. Vorsitzender: </w:t>
          </w:r>
          <w:r w:rsidR="004E30C9">
            <w:t>Achim Neyer</w:t>
          </w:r>
        </w:p>
      </w:tc>
      <w:tc>
        <w:tcPr>
          <w:tcW w:w="3827" w:type="dxa"/>
        </w:tcPr>
        <w:p w14:paraId="5127E6AE"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02C98EAF"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216770B6" w14:textId="77777777" w:rsidTr="00383899">
      <w:tc>
        <w:tcPr>
          <w:tcW w:w="3119" w:type="dxa"/>
        </w:tcPr>
        <w:p w14:paraId="31A22270" w14:textId="77777777" w:rsidR="00DF6021" w:rsidRPr="001E4E09" w:rsidRDefault="00DF6021" w:rsidP="00256040">
          <w:pPr>
            <w:pStyle w:val="Fuzeile"/>
          </w:pPr>
          <w:r w:rsidRPr="001E4E09">
            <w:t>Geschäftsführer: Reinhard Schaffert</w:t>
          </w:r>
        </w:p>
      </w:tc>
      <w:tc>
        <w:tcPr>
          <w:tcW w:w="3827" w:type="dxa"/>
        </w:tcPr>
        <w:p w14:paraId="340FF6F9"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6382864F" w14:textId="77777777" w:rsidR="00DF6021" w:rsidRPr="001E4E09" w:rsidRDefault="00DF6021" w:rsidP="00256040">
          <w:pPr>
            <w:pStyle w:val="Fuzeile"/>
          </w:pPr>
          <w:r w:rsidRPr="001E4E09">
            <w:t>BIC</w:t>
          </w:r>
          <w:r w:rsidR="001E4E09">
            <w:t>:</w:t>
          </w:r>
          <w:r w:rsidRPr="001E4E09">
            <w:t xml:space="preserve"> HELADEF1TSK</w:t>
          </w:r>
        </w:p>
      </w:tc>
    </w:tr>
  </w:tbl>
  <w:p w14:paraId="185BB669"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B979" w14:textId="77777777" w:rsidR="00CE0E24" w:rsidRDefault="00CE0E24" w:rsidP="0001630F">
      <w:r>
        <w:t>––––––––––––––––––––––––––––––––––––––––––––––––––––––––––––––––––––––––––––––––––––––––––––</w:t>
      </w:r>
    </w:p>
  </w:footnote>
  <w:footnote w:type="continuationSeparator" w:id="0">
    <w:p w14:paraId="73C6CF95" w14:textId="77777777" w:rsidR="00CE0E24" w:rsidRDefault="00CE0E24" w:rsidP="0001630F">
      <w:r>
        <w:continuationSeparator/>
      </w:r>
    </w:p>
  </w:footnote>
  <w:footnote w:type="continuationNotice" w:id="1">
    <w:p w14:paraId="54CE3423" w14:textId="77777777" w:rsidR="00CE0E24" w:rsidRDefault="00CE0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6FAC"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07"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11D6634F" w14:textId="77777777" w:rsidTr="00516BE1">
      <w:trPr>
        <w:trHeight w:val="1024"/>
      </w:trPr>
      <w:tc>
        <w:tcPr>
          <w:tcW w:w="5954" w:type="dxa"/>
          <w:vAlign w:val="center"/>
        </w:tcPr>
        <w:p w14:paraId="40FE3F85" w14:textId="77777777" w:rsidR="00516BE1" w:rsidRPr="00516BE1" w:rsidRDefault="00516BE1" w:rsidP="00516BE1">
          <w:pPr>
            <w:pStyle w:val="Titel"/>
            <w:framePr w:hSpace="0" w:wrap="auto" w:vAnchor="margin" w:yAlign="inline"/>
          </w:pPr>
          <w:r>
            <w:t>Pressemitteilung</w:t>
          </w:r>
        </w:p>
      </w:tc>
      <w:tc>
        <w:tcPr>
          <w:tcW w:w="3684" w:type="dxa"/>
          <w:vAlign w:val="center"/>
        </w:tcPr>
        <w:p w14:paraId="74D7B20C" w14:textId="77777777" w:rsidR="00516BE1" w:rsidRPr="001E4E09" w:rsidRDefault="00516BE1" w:rsidP="00516BE1">
          <w:pPr>
            <w:pStyle w:val="Logo"/>
            <w:framePr w:hSpace="0" w:wrap="auto" w:vAnchor="margin" w:yAlign="inline"/>
          </w:pPr>
          <w:r w:rsidRPr="001E4E09">
            <w:drawing>
              <wp:inline distT="0" distB="0" distL="0" distR="0" wp14:anchorId="6A4380B9" wp14:editId="3AAE2C86">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8AC855E"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5DA3049"/>
    <w:multiLevelType w:val="hybridMultilevel"/>
    <w:tmpl w:val="4D646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0" w15:restartNumberingAfterBreak="0">
    <w:nsid w:val="109E28A6"/>
    <w:multiLevelType w:val="hybridMultilevel"/>
    <w:tmpl w:val="45B81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2"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3" w15:restartNumberingAfterBreak="0">
    <w:nsid w:val="382B758C"/>
    <w:multiLevelType w:val="hybridMultilevel"/>
    <w:tmpl w:val="95D6B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6"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CC641D"/>
    <w:multiLevelType w:val="hybridMultilevel"/>
    <w:tmpl w:val="0EEE2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7"/>
  </w:num>
  <w:num w:numId="3">
    <w:abstractNumId w:val="27"/>
  </w:num>
  <w:num w:numId="4">
    <w:abstractNumId w:val="35"/>
  </w:num>
  <w:num w:numId="5">
    <w:abstractNumId w:val="9"/>
  </w:num>
  <w:num w:numId="6">
    <w:abstractNumId w:val="25"/>
  </w:num>
  <w:num w:numId="7">
    <w:abstractNumId w:val="21"/>
  </w:num>
  <w:num w:numId="8">
    <w:abstractNumId w:val="20"/>
  </w:num>
  <w:num w:numId="9">
    <w:abstractNumId w:val="16"/>
  </w:num>
  <w:num w:numId="10">
    <w:abstractNumId w:val="39"/>
  </w:num>
  <w:num w:numId="11">
    <w:abstractNumId w:val="0"/>
  </w:num>
  <w:num w:numId="12">
    <w:abstractNumId w:val="4"/>
  </w:num>
  <w:num w:numId="13">
    <w:abstractNumId w:val="17"/>
  </w:num>
  <w:num w:numId="14">
    <w:abstractNumId w:val="12"/>
  </w:num>
  <w:num w:numId="15">
    <w:abstractNumId w:val="29"/>
  </w:num>
  <w:num w:numId="16">
    <w:abstractNumId w:val="14"/>
  </w:num>
  <w:num w:numId="17">
    <w:abstractNumId w:val="2"/>
  </w:num>
  <w:num w:numId="18">
    <w:abstractNumId w:val="38"/>
  </w:num>
  <w:num w:numId="19">
    <w:abstractNumId w:val="41"/>
  </w:num>
  <w:num w:numId="20">
    <w:abstractNumId w:val="32"/>
  </w:num>
  <w:num w:numId="21">
    <w:abstractNumId w:val="33"/>
  </w:num>
  <w:num w:numId="22">
    <w:abstractNumId w:val="3"/>
  </w:num>
  <w:num w:numId="23">
    <w:abstractNumId w:val="7"/>
  </w:num>
  <w:num w:numId="24">
    <w:abstractNumId w:val="15"/>
  </w:num>
  <w:num w:numId="25">
    <w:abstractNumId w:val="40"/>
  </w:num>
  <w:num w:numId="26">
    <w:abstractNumId w:val="13"/>
  </w:num>
  <w:num w:numId="27">
    <w:abstractNumId w:val="28"/>
  </w:num>
  <w:num w:numId="28">
    <w:abstractNumId w:val="22"/>
  </w:num>
  <w:num w:numId="29">
    <w:abstractNumId w:val="18"/>
  </w:num>
  <w:num w:numId="30">
    <w:abstractNumId w:val="1"/>
  </w:num>
  <w:num w:numId="31">
    <w:abstractNumId w:val="6"/>
  </w:num>
  <w:num w:numId="32">
    <w:abstractNumId w:val="36"/>
  </w:num>
  <w:num w:numId="33">
    <w:abstractNumId w:val="30"/>
  </w:num>
  <w:num w:numId="34">
    <w:abstractNumId w:val="19"/>
  </w:num>
  <w:num w:numId="35">
    <w:abstractNumId w:val="34"/>
  </w:num>
  <w:num w:numId="36">
    <w:abstractNumId w:val="24"/>
  </w:num>
  <w:num w:numId="37">
    <w:abstractNumId w:val="11"/>
  </w:num>
  <w:num w:numId="38">
    <w:abstractNumId w:val="26"/>
  </w:num>
  <w:num w:numId="39">
    <w:abstractNumId w:val="23"/>
  </w:num>
  <w:num w:numId="40">
    <w:abstractNumId w:val="5"/>
  </w:num>
  <w:num w:numId="41">
    <w:abstractNumId w:val="1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090009"/>
    <w:rsid w:val="00010E43"/>
    <w:rsid w:val="0001630F"/>
    <w:rsid w:val="000163A9"/>
    <w:rsid w:val="00022573"/>
    <w:rsid w:val="000233AF"/>
    <w:rsid w:val="00030DDD"/>
    <w:rsid w:val="00034971"/>
    <w:rsid w:val="000402BF"/>
    <w:rsid w:val="00040A6C"/>
    <w:rsid w:val="0004568E"/>
    <w:rsid w:val="000461CB"/>
    <w:rsid w:val="00050517"/>
    <w:rsid w:val="00051072"/>
    <w:rsid w:val="0005244F"/>
    <w:rsid w:val="0005401C"/>
    <w:rsid w:val="00055F00"/>
    <w:rsid w:val="0006159A"/>
    <w:rsid w:val="00061A36"/>
    <w:rsid w:val="00062DE3"/>
    <w:rsid w:val="00070BD7"/>
    <w:rsid w:val="00072661"/>
    <w:rsid w:val="00077F26"/>
    <w:rsid w:val="00083610"/>
    <w:rsid w:val="00084F4E"/>
    <w:rsid w:val="00085194"/>
    <w:rsid w:val="00090009"/>
    <w:rsid w:val="000909D2"/>
    <w:rsid w:val="00092901"/>
    <w:rsid w:val="00092B6D"/>
    <w:rsid w:val="00092B93"/>
    <w:rsid w:val="00092CE8"/>
    <w:rsid w:val="000A144E"/>
    <w:rsid w:val="000A2C89"/>
    <w:rsid w:val="000A36E6"/>
    <w:rsid w:val="000A41A8"/>
    <w:rsid w:val="000A4BAE"/>
    <w:rsid w:val="000A6003"/>
    <w:rsid w:val="000A6447"/>
    <w:rsid w:val="000A6AD4"/>
    <w:rsid w:val="000B23B4"/>
    <w:rsid w:val="000B66CF"/>
    <w:rsid w:val="000C06EF"/>
    <w:rsid w:val="000C06FE"/>
    <w:rsid w:val="000C15B4"/>
    <w:rsid w:val="000D325C"/>
    <w:rsid w:val="000D5CB4"/>
    <w:rsid w:val="000D64A2"/>
    <w:rsid w:val="000D76F6"/>
    <w:rsid w:val="000E2951"/>
    <w:rsid w:val="000E4A66"/>
    <w:rsid w:val="000E709B"/>
    <w:rsid w:val="000F1F38"/>
    <w:rsid w:val="000F2B3D"/>
    <w:rsid w:val="000F7552"/>
    <w:rsid w:val="00102E88"/>
    <w:rsid w:val="00112131"/>
    <w:rsid w:val="0011249F"/>
    <w:rsid w:val="00113C5C"/>
    <w:rsid w:val="001230F8"/>
    <w:rsid w:val="00125CAE"/>
    <w:rsid w:val="0013475B"/>
    <w:rsid w:val="00135A27"/>
    <w:rsid w:val="00136BE3"/>
    <w:rsid w:val="0014098A"/>
    <w:rsid w:val="0014424F"/>
    <w:rsid w:val="001478BC"/>
    <w:rsid w:val="0015716A"/>
    <w:rsid w:val="00160C87"/>
    <w:rsid w:val="00173063"/>
    <w:rsid w:val="001738CB"/>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15D"/>
    <w:rsid w:val="001C7AB6"/>
    <w:rsid w:val="001C7F3C"/>
    <w:rsid w:val="001D4D3E"/>
    <w:rsid w:val="001D4DE0"/>
    <w:rsid w:val="001E30B4"/>
    <w:rsid w:val="001E4E09"/>
    <w:rsid w:val="001F2709"/>
    <w:rsid w:val="001F573E"/>
    <w:rsid w:val="001F6491"/>
    <w:rsid w:val="0021107D"/>
    <w:rsid w:val="00213963"/>
    <w:rsid w:val="00213CB9"/>
    <w:rsid w:val="00213E7A"/>
    <w:rsid w:val="00224E90"/>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2F69"/>
    <w:rsid w:val="002B3366"/>
    <w:rsid w:val="002B5B77"/>
    <w:rsid w:val="002B6C2A"/>
    <w:rsid w:val="002C0BC4"/>
    <w:rsid w:val="002D3120"/>
    <w:rsid w:val="002D3680"/>
    <w:rsid w:val="002D3F83"/>
    <w:rsid w:val="002E1E27"/>
    <w:rsid w:val="002E5569"/>
    <w:rsid w:val="002E6DE3"/>
    <w:rsid w:val="002F1C9E"/>
    <w:rsid w:val="002F3A2E"/>
    <w:rsid w:val="002F564E"/>
    <w:rsid w:val="002F6A9E"/>
    <w:rsid w:val="0030741B"/>
    <w:rsid w:val="003131CA"/>
    <w:rsid w:val="00313A99"/>
    <w:rsid w:val="00314291"/>
    <w:rsid w:val="00323EA3"/>
    <w:rsid w:val="003303CA"/>
    <w:rsid w:val="003334A5"/>
    <w:rsid w:val="003334CA"/>
    <w:rsid w:val="00333C8B"/>
    <w:rsid w:val="003374B2"/>
    <w:rsid w:val="0034066D"/>
    <w:rsid w:val="00344A4A"/>
    <w:rsid w:val="00346CE2"/>
    <w:rsid w:val="00347695"/>
    <w:rsid w:val="00356F6C"/>
    <w:rsid w:val="003628B1"/>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B6C"/>
    <w:rsid w:val="00401F98"/>
    <w:rsid w:val="004026BD"/>
    <w:rsid w:val="00404E84"/>
    <w:rsid w:val="0041114C"/>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B49"/>
    <w:rsid w:val="004A1D3C"/>
    <w:rsid w:val="004A4B3B"/>
    <w:rsid w:val="004B027C"/>
    <w:rsid w:val="004B56C8"/>
    <w:rsid w:val="004B6ABC"/>
    <w:rsid w:val="004B7871"/>
    <w:rsid w:val="004B7DBD"/>
    <w:rsid w:val="004C0FE9"/>
    <w:rsid w:val="004C13B1"/>
    <w:rsid w:val="004C373F"/>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0B3E"/>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2536"/>
    <w:rsid w:val="005437D0"/>
    <w:rsid w:val="00546243"/>
    <w:rsid w:val="00546DE0"/>
    <w:rsid w:val="00550851"/>
    <w:rsid w:val="00551370"/>
    <w:rsid w:val="00551F87"/>
    <w:rsid w:val="00552AD2"/>
    <w:rsid w:val="00563866"/>
    <w:rsid w:val="00571BE1"/>
    <w:rsid w:val="00573258"/>
    <w:rsid w:val="00587F52"/>
    <w:rsid w:val="00593159"/>
    <w:rsid w:val="0059485A"/>
    <w:rsid w:val="00595132"/>
    <w:rsid w:val="00596A24"/>
    <w:rsid w:val="005A1E56"/>
    <w:rsid w:val="005A2A05"/>
    <w:rsid w:val="005A4154"/>
    <w:rsid w:val="005A7B77"/>
    <w:rsid w:val="005B2DF7"/>
    <w:rsid w:val="005B4C6C"/>
    <w:rsid w:val="005B64BD"/>
    <w:rsid w:val="005C23B2"/>
    <w:rsid w:val="005C397C"/>
    <w:rsid w:val="005C5378"/>
    <w:rsid w:val="005C5F00"/>
    <w:rsid w:val="005D2EC7"/>
    <w:rsid w:val="005D3DD1"/>
    <w:rsid w:val="005D62D3"/>
    <w:rsid w:val="005E20BB"/>
    <w:rsid w:val="005E3297"/>
    <w:rsid w:val="005E551C"/>
    <w:rsid w:val="005E5E8E"/>
    <w:rsid w:val="005E6D13"/>
    <w:rsid w:val="005F2F4A"/>
    <w:rsid w:val="005F3279"/>
    <w:rsid w:val="005F4F00"/>
    <w:rsid w:val="00603F7D"/>
    <w:rsid w:val="00603FB4"/>
    <w:rsid w:val="006043DC"/>
    <w:rsid w:val="00604677"/>
    <w:rsid w:val="006061C1"/>
    <w:rsid w:val="00607856"/>
    <w:rsid w:val="0061396A"/>
    <w:rsid w:val="00616336"/>
    <w:rsid w:val="00621F36"/>
    <w:rsid w:val="006234A6"/>
    <w:rsid w:val="00627DD0"/>
    <w:rsid w:val="0063127D"/>
    <w:rsid w:val="006315A9"/>
    <w:rsid w:val="00631A25"/>
    <w:rsid w:val="006350D8"/>
    <w:rsid w:val="00635453"/>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1A48"/>
    <w:rsid w:val="006A21E2"/>
    <w:rsid w:val="006A5E10"/>
    <w:rsid w:val="006A6CD0"/>
    <w:rsid w:val="006A6F73"/>
    <w:rsid w:val="006B317F"/>
    <w:rsid w:val="006B324E"/>
    <w:rsid w:val="006B32E0"/>
    <w:rsid w:val="006B4FF7"/>
    <w:rsid w:val="006B6E92"/>
    <w:rsid w:val="006C49E8"/>
    <w:rsid w:val="006E4859"/>
    <w:rsid w:val="006F2AD2"/>
    <w:rsid w:val="006F2AFB"/>
    <w:rsid w:val="006F6585"/>
    <w:rsid w:val="00702B1E"/>
    <w:rsid w:val="00707F50"/>
    <w:rsid w:val="00714971"/>
    <w:rsid w:val="00725D0B"/>
    <w:rsid w:val="00726E4C"/>
    <w:rsid w:val="00731686"/>
    <w:rsid w:val="007336B6"/>
    <w:rsid w:val="0073500B"/>
    <w:rsid w:val="0074265F"/>
    <w:rsid w:val="00743594"/>
    <w:rsid w:val="007437F7"/>
    <w:rsid w:val="00743AB0"/>
    <w:rsid w:val="00755560"/>
    <w:rsid w:val="00755F3B"/>
    <w:rsid w:val="00756CC5"/>
    <w:rsid w:val="007571D4"/>
    <w:rsid w:val="00762B4E"/>
    <w:rsid w:val="00767E77"/>
    <w:rsid w:val="00772601"/>
    <w:rsid w:val="0077408E"/>
    <w:rsid w:val="00775C8E"/>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C3D62"/>
    <w:rsid w:val="007C68B6"/>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0E70"/>
    <w:rsid w:val="00845712"/>
    <w:rsid w:val="00853BD6"/>
    <w:rsid w:val="00864F33"/>
    <w:rsid w:val="00864F90"/>
    <w:rsid w:val="00866138"/>
    <w:rsid w:val="00873ED5"/>
    <w:rsid w:val="00876039"/>
    <w:rsid w:val="00877129"/>
    <w:rsid w:val="00881595"/>
    <w:rsid w:val="00883194"/>
    <w:rsid w:val="00885170"/>
    <w:rsid w:val="00886F59"/>
    <w:rsid w:val="00887E75"/>
    <w:rsid w:val="008921A5"/>
    <w:rsid w:val="00894411"/>
    <w:rsid w:val="00894540"/>
    <w:rsid w:val="00894D53"/>
    <w:rsid w:val="00897929"/>
    <w:rsid w:val="008B02B3"/>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173F"/>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07639"/>
    <w:rsid w:val="00A11BF1"/>
    <w:rsid w:val="00A11EFF"/>
    <w:rsid w:val="00A14F97"/>
    <w:rsid w:val="00A17812"/>
    <w:rsid w:val="00A22CCD"/>
    <w:rsid w:val="00A22D5C"/>
    <w:rsid w:val="00A27EC8"/>
    <w:rsid w:val="00A312BD"/>
    <w:rsid w:val="00A35750"/>
    <w:rsid w:val="00A400AE"/>
    <w:rsid w:val="00A4233F"/>
    <w:rsid w:val="00A42FDB"/>
    <w:rsid w:val="00A4621C"/>
    <w:rsid w:val="00A47797"/>
    <w:rsid w:val="00A50942"/>
    <w:rsid w:val="00A516FA"/>
    <w:rsid w:val="00A53511"/>
    <w:rsid w:val="00A53FA2"/>
    <w:rsid w:val="00A54CB8"/>
    <w:rsid w:val="00A54F4E"/>
    <w:rsid w:val="00A55F4C"/>
    <w:rsid w:val="00A56130"/>
    <w:rsid w:val="00A60AE7"/>
    <w:rsid w:val="00A6161B"/>
    <w:rsid w:val="00A61E26"/>
    <w:rsid w:val="00A757C4"/>
    <w:rsid w:val="00A7646C"/>
    <w:rsid w:val="00A81826"/>
    <w:rsid w:val="00A87A81"/>
    <w:rsid w:val="00AA5930"/>
    <w:rsid w:val="00AB1DFE"/>
    <w:rsid w:val="00AB3E05"/>
    <w:rsid w:val="00AB5658"/>
    <w:rsid w:val="00AC200A"/>
    <w:rsid w:val="00AC6AF2"/>
    <w:rsid w:val="00AC774A"/>
    <w:rsid w:val="00AD153C"/>
    <w:rsid w:val="00AD7091"/>
    <w:rsid w:val="00AE1B31"/>
    <w:rsid w:val="00AE235C"/>
    <w:rsid w:val="00AE32BC"/>
    <w:rsid w:val="00AE3FA2"/>
    <w:rsid w:val="00AE72F8"/>
    <w:rsid w:val="00AF1CFD"/>
    <w:rsid w:val="00AF4055"/>
    <w:rsid w:val="00B00B95"/>
    <w:rsid w:val="00B04AFE"/>
    <w:rsid w:val="00B04D22"/>
    <w:rsid w:val="00B06AE1"/>
    <w:rsid w:val="00B10B0D"/>
    <w:rsid w:val="00B1274E"/>
    <w:rsid w:val="00B12A4F"/>
    <w:rsid w:val="00B159E0"/>
    <w:rsid w:val="00B17C0C"/>
    <w:rsid w:val="00B20197"/>
    <w:rsid w:val="00B22CC1"/>
    <w:rsid w:val="00B26317"/>
    <w:rsid w:val="00B30AB5"/>
    <w:rsid w:val="00B34E09"/>
    <w:rsid w:val="00B35C90"/>
    <w:rsid w:val="00B41AD1"/>
    <w:rsid w:val="00B43040"/>
    <w:rsid w:val="00B43919"/>
    <w:rsid w:val="00B501F2"/>
    <w:rsid w:val="00B51ACC"/>
    <w:rsid w:val="00B54D66"/>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57B2"/>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5F84"/>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1B41"/>
    <w:rsid w:val="00CC548A"/>
    <w:rsid w:val="00CD40AA"/>
    <w:rsid w:val="00CD4D44"/>
    <w:rsid w:val="00CD5713"/>
    <w:rsid w:val="00CD592A"/>
    <w:rsid w:val="00CE0E24"/>
    <w:rsid w:val="00CF0111"/>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44371"/>
    <w:rsid w:val="00D45B9A"/>
    <w:rsid w:val="00D51CAF"/>
    <w:rsid w:val="00D52C73"/>
    <w:rsid w:val="00D542CE"/>
    <w:rsid w:val="00D54A2D"/>
    <w:rsid w:val="00D57D94"/>
    <w:rsid w:val="00D617A5"/>
    <w:rsid w:val="00D639A9"/>
    <w:rsid w:val="00D6701C"/>
    <w:rsid w:val="00D714DB"/>
    <w:rsid w:val="00D808A8"/>
    <w:rsid w:val="00D81B4E"/>
    <w:rsid w:val="00D84AE0"/>
    <w:rsid w:val="00D84E69"/>
    <w:rsid w:val="00D84FE6"/>
    <w:rsid w:val="00D866CD"/>
    <w:rsid w:val="00D8738E"/>
    <w:rsid w:val="00D91B08"/>
    <w:rsid w:val="00DB11E3"/>
    <w:rsid w:val="00DB23C5"/>
    <w:rsid w:val="00DB264E"/>
    <w:rsid w:val="00DC2BC0"/>
    <w:rsid w:val="00DC4B25"/>
    <w:rsid w:val="00DC5B05"/>
    <w:rsid w:val="00DD0211"/>
    <w:rsid w:val="00DD6B84"/>
    <w:rsid w:val="00DE0217"/>
    <w:rsid w:val="00DE07D7"/>
    <w:rsid w:val="00DE3A2B"/>
    <w:rsid w:val="00DE5ACA"/>
    <w:rsid w:val="00DE7677"/>
    <w:rsid w:val="00DF1B31"/>
    <w:rsid w:val="00DF3614"/>
    <w:rsid w:val="00DF40E8"/>
    <w:rsid w:val="00DF4A3F"/>
    <w:rsid w:val="00DF6021"/>
    <w:rsid w:val="00DF65C8"/>
    <w:rsid w:val="00DF7697"/>
    <w:rsid w:val="00E05FA9"/>
    <w:rsid w:val="00E06BE0"/>
    <w:rsid w:val="00E10C15"/>
    <w:rsid w:val="00E10C33"/>
    <w:rsid w:val="00E1293D"/>
    <w:rsid w:val="00E12F8D"/>
    <w:rsid w:val="00E210EF"/>
    <w:rsid w:val="00E24D1C"/>
    <w:rsid w:val="00E25A92"/>
    <w:rsid w:val="00E26134"/>
    <w:rsid w:val="00E3279D"/>
    <w:rsid w:val="00E372DD"/>
    <w:rsid w:val="00E40F3D"/>
    <w:rsid w:val="00E41453"/>
    <w:rsid w:val="00E45BF2"/>
    <w:rsid w:val="00E516DA"/>
    <w:rsid w:val="00E523CC"/>
    <w:rsid w:val="00E52B03"/>
    <w:rsid w:val="00E53B53"/>
    <w:rsid w:val="00E55082"/>
    <w:rsid w:val="00E55811"/>
    <w:rsid w:val="00E563AB"/>
    <w:rsid w:val="00E65C3C"/>
    <w:rsid w:val="00E65C8E"/>
    <w:rsid w:val="00E717BB"/>
    <w:rsid w:val="00E72916"/>
    <w:rsid w:val="00E72FAF"/>
    <w:rsid w:val="00E73480"/>
    <w:rsid w:val="00E73BB1"/>
    <w:rsid w:val="00E73E3E"/>
    <w:rsid w:val="00E763FE"/>
    <w:rsid w:val="00E82451"/>
    <w:rsid w:val="00E84321"/>
    <w:rsid w:val="00E87EFD"/>
    <w:rsid w:val="00E9163D"/>
    <w:rsid w:val="00E93DEB"/>
    <w:rsid w:val="00E94406"/>
    <w:rsid w:val="00E94CB9"/>
    <w:rsid w:val="00EA1BF7"/>
    <w:rsid w:val="00EA3172"/>
    <w:rsid w:val="00EA66CC"/>
    <w:rsid w:val="00EA6F67"/>
    <w:rsid w:val="00EB3A86"/>
    <w:rsid w:val="00EB7547"/>
    <w:rsid w:val="00EC02DC"/>
    <w:rsid w:val="00EC4403"/>
    <w:rsid w:val="00EC485A"/>
    <w:rsid w:val="00EC633A"/>
    <w:rsid w:val="00ED00EA"/>
    <w:rsid w:val="00ED0A13"/>
    <w:rsid w:val="00ED135B"/>
    <w:rsid w:val="00ED1967"/>
    <w:rsid w:val="00ED1D20"/>
    <w:rsid w:val="00ED2DCF"/>
    <w:rsid w:val="00ED507C"/>
    <w:rsid w:val="00ED6759"/>
    <w:rsid w:val="00EF043B"/>
    <w:rsid w:val="00EF17D7"/>
    <w:rsid w:val="00EF1DD9"/>
    <w:rsid w:val="00F04861"/>
    <w:rsid w:val="00F073F4"/>
    <w:rsid w:val="00F1071A"/>
    <w:rsid w:val="00F11318"/>
    <w:rsid w:val="00F12B20"/>
    <w:rsid w:val="00F12BF2"/>
    <w:rsid w:val="00F155FB"/>
    <w:rsid w:val="00F165EB"/>
    <w:rsid w:val="00F227FF"/>
    <w:rsid w:val="00F24211"/>
    <w:rsid w:val="00F261A6"/>
    <w:rsid w:val="00F27705"/>
    <w:rsid w:val="00F279AC"/>
    <w:rsid w:val="00F30B40"/>
    <w:rsid w:val="00F37483"/>
    <w:rsid w:val="00F42C53"/>
    <w:rsid w:val="00F42FF1"/>
    <w:rsid w:val="00F439F2"/>
    <w:rsid w:val="00F46183"/>
    <w:rsid w:val="00F47CAF"/>
    <w:rsid w:val="00F5685F"/>
    <w:rsid w:val="00F60934"/>
    <w:rsid w:val="00F62200"/>
    <w:rsid w:val="00F63232"/>
    <w:rsid w:val="00F751E2"/>
    <w:rsid w:val="00F756EF"/>
    <w:rsid w:val="00F84F19"/>
    <w:rsid w:val="00F87F7A"/>
    <w:rsid w:val="00F90901"/>
    <w:rsid w:val="00F92080"/>
    <w:rsid w:val="00F941B8"/>
    <w:rsid w:val="00F955B7"/>
    <w:rsid w:val="00FA0174"/>
    <w:rsid w:val="00FA19CB"/>
    <w:rsid w:val="00FA2917"/>
    <w:rsid w:val="00FA499F"/>
    <w:rsid w:val="00FB4661"/>
    <w:rsid w:val="00FB7B71"/>
    <w:rsid w:val="00FC4CA2"/>
    <w:rsid w:val="00FC7FA6"/>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9B8F3"/>
  <w15:docId w15:val="{A395EC0F-AFB5-47BE-9A27-8F0C70B1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0299493">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1953245325">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351538564">
          <w:marLeft w:val="1166"/>
          <w:marRight w:val="0"/>
          <w:marTop w:val="77"/>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1154220722">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45128957">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3030F31F-F99F-4364-B3A6-FF5DCC39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4.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3</Pages>
  <Words>1041</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subject/>
  <dc:creator>Reinhard Schaffert</dc:creator>
  <cp:keywords/>
  <cp:lastModifiedBy>Reinhard Schaffert</cp:lastModifiedBy>
  <cp:revision>52</cp:revision>
  <cp:lastPrinted>2017-12-07T14:49:00Z</cp:lastPrinted>
  <dcterms:created xsi:type="dcterms:W3CDTF">2021-12-01T15:51:00Z</dcterms:created>
  <dcterms:modified xsi:type="dcterms:W3CDTF">2021-12-02T23:16:00Z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