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1135" w:tblpY="297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B420D" w:rsidRPr="001E4E09" w14:paraId="553800F6" w14:textId="77777777" w:rsidTr="00513B5D">
        <w:trPr>
          <w:trHeight w:hRule="exact" w:val="2268"/>
        </w:trPr>
        <w:tc>
          <w:tcPr>
            <w:tcW w:w="5103" w:type="dxa"/>
          </w:tcPr>
          <w:p w14:paraId="0D7B7B5B" w14:textId="77777777" w:rsidR="008B420D" w:rsidRPr="001E4E09" w:rsidRDefault="00281C55" w:rsidP="00281C55">
            <w:pPr>
              <w:pStyle w:val="berschrift1"/>
            </w:pPr>
            <w:r>
              <w:t>Pressemitteilung</w:t>
            </w:r>
          </w:p>
        </w:tc>
      </w:tr>
    </w:tbl>
    <w:p w14:paraId="6089D254" w14:textId="77777777" w:rsidR="001E4E09" w:rsidRDefault="00281C55" w:rsidP="00281C55">
      <w:pPr>
        <w:pStyle w:val="berschrift2"/>
      </w:pPr>
      <w:r>
        <w:t>Bei MDK-Reform konsequent bleiben!</w:t>
      </w:r>
    </w:p>
    <w:p w14:paraId="2256CF1D" w14:textId="77777777" w:rsidR="00281C55" w:rsidRDefault="00281C55" w:rsidP="00281C55">
      <w:pPr>
        <w:pStyle w:val="berschrift3"/>
      </w:pPr>
      <w:r>
        <w:t>Kabinettsentwurf zur Reform des Medizinischen Dienstes nach Ansicht des Klinikverbund</w:t>
      </w:r>
      <w:r w:rsidR="00C1198D">
        <w:t>s</w:t>
      </w:r>
      <w:r>
        <w:t xml:space="preserve"> Hessen e. V. nicht konsequent genug</w:t>
      </w:r>
    </w:p>
    <w:p w14:paraId="775442E7" w14:textId="77777777" w:rsidR="004323ED" w:rsidRDefault="00281C55" w:rsidP="00281C55">
      <w:r>
        <w:t>Der heute vorgelegte Kabinettsentwurf des Gesetzes zur Reform des Medizinischen Dienstes sei nach Ansicht des Klinikverbund</w:t>
      </w:r>
      <w:r w:rsidR="00C1198D">
        <w:t>s</w:t>
      </w:r>
      <w:r>
        <w:t xml:space="preserve"> Hessen e. V. nicht konsequent genug, um eine tatsächliche Unabhängigkeit des Medizinischen Dienstes von den Krankenkassen und eine faire Überprüfung der Krankenhausrechnungen zu ermöglichen. </w:t>
      </w:r>
      <w:r w:rsidR="00273150">
        <w:t>„</w:t>
      </w:r>
      <w:r w:rsidR="00273150" w:rsidRPr="004323ED">
        <w:rPr>
          <w:i/>
          <w:iCs/>
        </w:rPr>
        <w:t>Grundsätzlich ist das Ziel eines unabhängigen Medizinischen Dienstes zu begrüßen, es ist nur nicht konsequent umgesetzt; gegenüber dem Referentenentwurf sind sogar Rückschritte zu verzeichnen</w:t>
      </w:r>
      <w:r w:rsidR="00273150">
        <w:t xml:space="preserve">“, stellt </w:t>
      </w:r>
      <w:r w:rsidR="004323ED">
        <w:t>Clemens Maurer, Vorstandsvorsitzender</w:t>
      </w:r>
      <w:r w:rsidR="00273150">
        <w:t xml:space="preserve"> des Klinikverbunds Hessen e. V. fest. So sei nun eine Dominanz der Kassenvertreter im Verwaltungsrat vorgesehen, während Vertreter der Ärztekammern und Pflegeverbände ohne Stimmrecht blieben und eine Vertretung der Leistungserbringer </w:t>
      </w:r>
      <w:r w:rsidR="00B6775D">
        <w:t>nach wie vor</w:t>
      </w:r>
      <w:r w:rsidR="00273150">
        <w:t xml:space="preserve"> nicht vorgesehen sei. </w:t>
      </w:r>
    </w:p>
    <w:p w14:paraId="7697A109" w14:textId="77777777" w:rsidR="00281C55" w:rsidRDefault="004323ED" w:rsidP="00281C55">
      <w:r>
        <w:t xml:space="preserve">Während für Krankenhäuser immer mehr Qualitätsstandards beschlossen würden, </w:t>
      </w:r>
      <w:r w:rsidR="00B477DF">
        <w:t xml:space="preserve">sei bei </w:t>
      </w:r>
      <w:r>
        <w:t xml:space="preserve">diesem Gesetzentwurf </w:t>
      </w:r>
      <w:r w:rsidR="00B477DF">
        <w:t xml:space="preserve">bisher </w:t>
      </w:r>
      <w:r>
        <w:t>die Chance verpasst</w:t>
      </w:r>
      <w:r w:rsidR="00B477DF">
        <w:t xml:space="preserve"> worden</w:t>
      </w:r>
      <w:r>
        <w:t>, verbindliche Vorgaben für die Qualität von Gutachten des Medinischen Dienstes zu machen. „</w:t>
      </w:r>
      <w:r w:rsidRPr="004323ED">
        <w:rPr>
          <w:i/>
          <w:iCs/>
        </w:rPr>
        <w:t>Den Kliniken liegen Gutachten des Medizinischen Dienstes vor, in denen ohne jede inhaltliche Begründung und ohne auf die vorgelegte Dokumentation im Einzelnen einzugehen, die stationäre Behandlungsnotwendigkeit oder tatsächliche erbrachte Leistungen gestrichen werden, oft von Ärzten, die nicht einmal Fachärzte der be</w:t>
      </w:r>
      <w:r w:rsidR="00B6775D">
        <w:rPr>
          <w:i/>
          <w:iCs/>
        </w:rPr>
        <w:t>handelnden</w:t>
      </w:r>
      <w:r w:rsidRPr="004323ED">
        <w:rPr>
          <w:i/>
          <w:iCs/>
        </w:rPr>
        <w:t xml:space="preserve"> Fachrichtung </w:t>
      </w:r>
      <w:r w:rsidR="00C1198D">
        <w:rPr>
          <w:i/>
          <w:iCs/>
        </w:rPr>
        <w:t>sind</w:t>
      </w:r>
      <w:r>
        <w:t xml:space="preserve">“, weiß Reinhard Schaffert, Geschäftsführer des Klinikverbundes. </w:t>
      </w:r>
      <w:r w:rsidR="00B477DF">
        <w:t xml:space="preserve">Dass sich nach dem derzeitigen Gesetzentwurf aufgrund solcher Gutachten eine höhere Prüfquote oder gar Strafzahlungen für die Krankenhäuser ergeben könnten, sei für Schaffert, selbst Arzt und Krankenhausbetriebswirt, ein Unding. </w:t>
      </w:r>
    </w:p>
    <w:p w14:paraId="3209BFB2" w14:textId="32F07750" w:rsidR="00281C55" w:rsidRDefault="00B477DF" w:rsidP="00281C55">
      <w:r>
        <w:t>„</w:t>
      </w:r>
      <w:r w:rsidR="00B6775D">
        <w:rPr>
          <w:i/>
          <w:iCs/>
        </w:rPr>
        <w:t>Grundsätzlich halten wir die eingeschlagene Richtung der Reform des Medizinischen Dienstes für richtig, aber die Ziele sollten dann auch konsequent verfolgt werden; das werden wir auch weiterhin einfordern</w:t>
      </w:r>
      <w:r w:rsidR="00B6775D">
        <w:t xml:space="preserve">“, so Schaffert. Die im Klinikverbund Hessen e. V. zusammengeschlossenen kommunalen und öffentlichen </w:t>
      </w:r>
      <w:r w:rsidR="00B6775D">
        <w:lastRenderedPageBreak/>
        <w:t xml:space="preserve">Krankenhäuser in Hessen würden das parlamentarische Gesetzgebungsverfahren weiterhin konstruktiv begleiten. </w:t>
      </w:r>
    </w:p>
    <w:p w14:paraId="4E1DF787" w14:textId="6EADCA1C" w:rsidR="00D45B59" w:rsidRDefault="00D45B59" w:rsidP="00281C55">
      <w:pPr>
        <w:pBdr>
          <w:bottom w:val="single" w:sz="6" w:space="1" w:color="auto"/>
        </w:pBdr>
      </w:pPr>
    </w:p>
    <w:p w14:paraId="53C53148" w14:textId="4F007BA2" w:rsidR="00D45B59" w:rsidRDefault="00D45B59" w:rsidP="00281C55"/>
    <w:p w14:paraId="24E94491" w14:textId="77777777" w:rsidR="00D45B59" w:rsidRDefault="00D45B59" w:rsidP="00D45B59">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6093E5F1" w14:textId="2D499073" w:rsidR="00D45B59" w:rsidRPr="00281C55" w:rsidRDefault="00D45B59" w:rsidP="00281C55">
      <w:r>
        <w:t>Der Klinikverbund Hessen e. V. vertritt die Interessen der öffentlich-rechtlich getragenen Krankenhäuser im Sinne einer an der Daseinsvorsorge der Menschen in Hessen ausgerichteten Gesundheitspolitik gegenüber Öffentlichkeit und Politik.</w:t>
      </w:r>
      <w:bookmarkStart w:id="0" w:name="_GoBack"/>
      <w:bookmarkEnd w:id="0"/>
    </w:p>
    <w:sectPr w:rsidR="00D45B59" w:rsidRPr="00281C55" w:rsidSect="007A456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2844" w14:textId="77777777" w:rsidR="00196F4D" w:rsidRDefault="00196F4D" w:rsidP="0001630F">
      <w:r>
        <w:separator/>
      </w:r>
    </w:p>
  </w:endnote>
  <w:endnote w:type="continuationSeparator" w:id="0">
    <w:p w14:paraId="6B93C3D3" w14:textId="77777777" w:rsidR="00196F4D" w:rsidRDefault="00196F4D" w:rsidP="0001630F">
      <w:r>
        <w:continuationSeparator/>
      </w:r>
    </w:p>
  </w:endnote>
  <w:endnote w:type="continuationNotice" w:id="1">
    <w:p w14:paraId="20E41192" w14:textId="77777777" w:rsidR="00196F4D" w:rsidRDefault="00196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0204" w14:textId="77777777" w:rsidR="00B9402C" w:rsidRDefault="00B940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8D38" w14:textId="77777777" w:rsidR="00B9402C" w:rsidRDefault="00B9402C" w:rsidP="007A456C">
    <w:pPr>
      <w:pStyle w:val="Fuzeile"/>
      <w:jc w:val="right"/>
    </w:pPr>
    <w:r>
      <w:drawing>
        <wp:anchor distT="0" distB="0" distL="114300" distR="114300" simplePos="0" relativeHeight="251676672" behindDoc="1" locked="0" layoutInCell="1" allowOverlap="1" wp14:anchorId="0AAACD1F" wp14:editId="558BC36D">
          <wp:simplePos x="0" y="0"/>
          <wp:positionH relativeFrom="column">
            <wp:posOffset>-773702</wp:posOffset>
          </wp:positionH>
          <wp:positionV relativeFrom="paragraph">
            <wp:posOffset>-431026</wp:posOffset>
          </wp:positionV>
          <wp:extent cx="902486" cy="1077402"/>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929131" cy="1109211"/>
                  </a:xfrm>
                  <a:prstGeom prst="rect">
                    <a:avLst/>
                  </a:prstGeom>
                </pic:spPr>
              </pic:pic>
            </a:graphicData>
          </a:graphic>
          <wp14:sizeRelH relativeFrom="page">
            <wp14:pctWidth>0</wp14:pctWidth>
          </wp14:sizeRelH>
          <wp14:sizeRelV relativeFrom="page">
            <wp14:pctHeight>0</wp14:pctHeight>
          </wp14:sizeRelV>
        </wp:anchor>
      </w:drawing>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fldSimple w:instr="NUMPAGES  \* Arabic  \* MERGEFORMAT">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B9402C" w:rsidRPr="001E4E09" w14:paraId="4547ECD1" w14:textId="77777777" w:rsidTr="00383899">
      <w:tc>
        <w:tcPr>
          <w:tcW w:w="3119" w:type="dxa"/>
        </w:tcPr>
        <w:p w14:paraId="1BAAAE7C" w14:textId="77777777" w:rsidR="00B9402C" w:rsidRPr="00256040" w:rsidRDefault="00B9402C" w:rsidP="00256040">
          <w:pPr>
            <w:pStyle w:val="Fuzeile"/>
          </w:pPr>
          <w:r w:rsidRPr="00256040">
            <mc:AlternateContent>
              <mc:Choice Requires="wps">
                <w:drawing>
                  <wp:anchor distT="0" distB="0" distL="114300" distR="114300" simplePos="0" relativeHeight="251673600" behindDoc="0" locked="1" layoutInCell="0" allowOverlap="1" wp14:anchorId="029B25B8" wp14:editId="1502A544">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B0DF2"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7DF49EF7" w14:textId="77777777" w:rsidR="00B9402C" w:rsidRPr="001E4E09" w:rsidRDefault="00B9402C" w:rsidP="00256040">
          <w:pPr>
            <w:pStyle w:val="Fuzeile"/>
          </w:pPr>
          <w:r w:rsidRPr="001E4E09">
            <w:t>Amtsgericht Wetzlar VR 4442</w:t>
          </w:r>
        </w:p>
      </w:tc>
      <w:tc>
        <w:tcPr>
          <w:tcW w:w="2993" w:type="dxa"/>
        </w:tcPr>
        <w:p w14:paraId="2C83545B" w14:textId="77777777" w:rsidR="00B9402C" w:rsidRPr="001E4E09" w:rsidRDefault="00B9402C" w:rsidP="00256040">
          <w:pPr>
            <w:pStyle w:val="Fuzeile"/>
          </w:pPr>
          <w:r w:rsidRPr="001E4E09">
            <w:t>Taunus Sparkasse</w:t>
          </w:r>
        </w:p>
      </w:tc>
    </w:tr>
    <w:tr w:rsidR="00B9402C" w:rsidRPr="001E4E09" w14:paraId="57DAFD73" w14:textId="77777777" w:rsidTr="00383899">
      <w:tc>
        <w:tcPr>
          <w:tcW w:w="3119" w:type="dxa"/>
        </w:tcPr>
        <w:p w14:paraId="7354EBE2" w14:textId="77777777" w:rsidR="00B9402C" w:rsidRPr="001E4E09" w:rsidRDefault="00B9402C" w:rsidP="00256040">
          <w:pPr>
            <w:pStyle w:val="Fuzeile"/>
          </w:pPr>
          <w:r w:rsidRPr="001E4E09">
            <w:t xml:space="preserve">Stellv. Vorsitzender: </w:t>
          </w:r>
          <w:r>
            <w:t>Achim Neyer</w:t>
          </w:r>
        </w:p>
      </w:tc>
      <w:tc>
        <w:tcPr>
          <w:tcW w:w="3827" w:type="dxa"/>
        </w:tcPr>
        <w:p w14:paraId="1BEA34C4" w14:textId="77777777" w:rsidR="00B9402C" w:rsidRPr="001E4E09" w:rsidRDefault="00B9402C" w:rsidP="00256040">
          <w:pPr>
            <w:pStyle w:val="Fuzeile"/>
          </w:pPr>
          <w:r w:rsidRPr="001E4E09">
            <w:t>Sitz</w:t>
          </w:r>
          <w:r>
            <w:t>:</w:t>
          </w:r>
          <w:r w:rsidRPr="001E4E09">
            <w:t xml:space="preserve"> Wetzlar </w:t>
          </w:r>
        </w:p>
      </w:tc>
      <w:tc>
        <w:tcPr>
          <w:tcW w:w="2993" w:type="dxa"/>
        </w:tcPr>
        <w:p w14:paraId="02F6F9D4" w14:textId="77777777" w:rsidR="00B9402C" w:rsidRPr="001E4E09" w:rsidRDefault="00B9402C" w:rsidP="00256040">
          <w:pPr>
            <w:pStyle w:val="Fuzeile"/>
          </w:pPr>
          <w:r w:rsidRPr="001E4E09">
            <w:t>IBAN</w:t>
          </w:r>
          <w:r>
            <w:t>:</w:t>
          </w:r>
          <w:r w:rsidRPr="001E4E09">
            <w:t xml:space="preserve"> DE69 5125 0000 0002 2217 48</w:t>
          </w:r>
        </w:p>
      </w:tc>
    </w:tr>
    <w:tr w:rsidR="00B9402C" w:rsidRPr="001E4E09" w14:paraId="70A21298" w14:textId="77777777" w:rsidTr="00383899">
      <w:tc>
        <w:tcPr>
          <w:tcW w:w="3119" w:type="dxa"/>
        </w:tcPr>
        <w:p w14:paraId="073A10E8" w14:textId="77777777" w:rsidR="00B9402C" w:rsidRPr="001E4E09" w:rsidRDefault="00B9402C" w:rsidP="00256040">
          <w:pPr>
            <w:pStyle w:val="Fuzeile"/>
          </w:pPr>
          <w:r w:rsidRPr="001E4E09">
            <w:t>Geschäftsführer: Reinhard Schaffert</w:t>
          </w:r>
        </w:p>
      </w:tc>
      <w:tc>
        <w:tcPr>
          <w:tcW w:w="3827" w:type="dxa"/>
        </w:tcPr>
        <w:p w14:paraId="59A73C84" w14:textId="77777777" w:rsidR="00B9402C" w:rsidRPr="001E4E09" w:rsidRDefault="00B9402C" w:rsidP="00256040">
          <w:pPr>
            <w:pStyle w:val="Fuzeile"/>
          </w:pPr>
          <w:r w:rsidRPr="001E4E09">
            <w:t>Steuernummer</w:t>
          </w:r>
          <w:r>
            <w:t>:</w:t>
          </w:r>
          <w:r w:rsidRPr="001E4E09">
            <w:t xml:space="preserve"> 020 224 00012</w:t>
          </w:r>
          <w:r>
            <w:t>; USt.-ID: 114 104 765</w:t>
          </w:r>
        </w:p>
      </w:tc>
      <w:tc>
        <w:tcPr>
          <w:tcW w:w="2993" w:type="dxa"/>
        </w:tcPr>
        <w:p w14:paraId="7FC9828B" w14:textId="77777777" w:rsidR="00B9402C" w:rsidRPr="001E4E09" w:rsidRDefault="00B9402C" w:rsidP="00256040">
          <w:pPr>
            <w:pStyle w:val="Fuzeile"/>
          </w:pPr>
          <w:r w:rsidRPr="001E4E09">
            <w:t>BIC</w:t>
          </w:r>
          <w:r>
            <w:t>:</w:t>
          </w:r>
          <w:r w:rsidRPr="001E4E09">
            <w:t xml:space="preserve"> HELADEF1TSK</w:t>
          </w:r>
        </w:p>
      </w:tc>
    </w:tr>
  </w:tbl>
  <w:p w14:paraId="14B0340D" w14:textId="77777777" w:rsidR="00B9402C" w:rsidRPr="007A456C" w:rsidRDefault="00B9402C" w:rsidP="002560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74A1" w14:textId="77777777" w:rsidR="00196F4D" w:rsidRDefault="00196F4D" w:rsidP="0001630F">
      <w:r>
        <w:t>––––––––––––––––––––––––––––––––––––––––––––––––––––––––––––––––––––––––––––––––––––––––––––</w:t>
      </w:r>
    </w:p>
  </w:footnote>
  <w:footnote w:type="continuationSeparator" w:id="0">
    <w:p w14:paraId="216C3C7D" w14:textId="77777777" w:rsidR="00196F4D" w:rsidRDefault="00196F4D" w:rsidP="0001630F">
      <w:r>
        <w:continuationSeparator/>
      </w:r>
    </w:p>
  </w:footnote>
  <w:footnote w:type="continuationNotice" w:id="1">
    <w:p w14:paraId="0CC44AA7" w14:textId="77777777" w:rsidR="00196F4D" w:rsidRDefault="00196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33FF" w14:textId="77777777" w:rsidR="00B9402C" w:rsidRDefault="00B9402C">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9BBB" w14:textId="77777777" w:rsidR="00B9402C" w:rsidRDefault="00B9402C">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003"/>
      <w:gridCol w:w="1093"/>
      <w:gridCol w:w="567"/>
      <w:gridCol w:w="2975"/>
    </w:tblGrid>
    <w:tr w:rsidR="00B9402C" w:rsidRPr="001E4E09" w14:paraId="5C0A418F" w14:textId="77777777" w:rsidTr="00856359">
      <w:trPr>
        <w:trHeight w:val="1596"/>
      </w:trPr>
      <w:tc>
        <w:tcPr>
          <w:tcW w:w="9638" w:type="dxa"/>
          <w:gridSpan w:val="4"/>
        </w:tcPr>
        <w:p w14:paraId="4DD0BDB2" w14:textId="77777777" w:rsidR="00B9402C" w:rsidRPr="001E4E09" w:rsidRDefault="00B9402C" w:rsidP="00256040">
          <w:pPr>
            <w:pStyle w:val="Logo"/>
            <w:framePr w:hSpace="0" w:wrap="auto" w:vAnchor="margin" w:yAlign="inline"/>
          </w:pPr>
          <w:r w:rsidRPr="001E4E09">
            <w:drawing>
              <wp:inline distT="0" distB="0" distL="0" distR="0" wp14:anchorId="6DD50A08" wp14:editId="20EEC227">
                <wp:extent cx="2319360" cy="580808"/>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403984" cy="601999"/>
                        </a:xfrm>
                        <a:prstGeom prst="rect">
                          <a:avLst/>
                        </a:prstGeom>
                      </pic:spPr>
                    </pic:pic>
                  </a:graphicData>
                </a:graphic>
              </wp:inline>
            </w:drawing>
          </w:r>
        </w:p>
      </w:tc>
    </w:tr>
    <w:tr w:rsidR="00B9402C" w:rsidRPr="001E4E09" w14:paraId="7AD4D1D4" w14:textId="77777777" w:rsidTr="007F33C1">
      <w:trPr>
        <w:trHeight w:hRule="exact" w:val="284"/>
      </w:trPr>
      <w:tc>
        <w:tcPr>
          <w:tcW w:w="5003" w:type="dxa"/>
        </w:tcPr>
        <w:p w14:paraId="1081FA5F" w14:textId="77777777" w:rsidR="00B9402C" w:rsidRPr="001E4E09" w:rsidRDefault="00B9402C" w:rsidP="00256040">
          <w:pPr>
            <w:pStyle w:val="Absenderzeile"/>
            <w:framePr w:hSpace="0" w:wrap="auto" w:vAnchor="margin" w:yAlign="inline"/>
          </w:pPr>
          <w:r w:rsidRPr="001E4E09">
            <w:t>Klinikverbund Hessen e.V. | Forsthausstraße 1-3 | 35578 Wetzlar</w:t>
          </w:r>
        </w:p>
      </w:tc>
      <w:tc>
        <w:tcPr>
          <w:tcW w:w="1660" w:type="dxa"/>
          <w:gridSpan w:val="2"/>
        </w:tcPr>
        <w:p w14:paraId="656EC5CF" w14:textId="77777777" w:rsidR="00B9402C" w:rsidRPr="001E4E09" w:rsidRDefault="00B9402C" w:rsidP="00256040">
          <w:pPr>
            <w:pStyle w:val="Kopfzeile"/>
            <w:framePr w:hSpace="0" w:wrap="auto" w:vAnchor="margin" w:yAlign="inline"/>
          </w:pPr>
        </w:p>
      </w:tc>
      <w:tc>
        <w:tcPr>
          <w:tcW w:w="2975" w:type="dxa"/>
          <w:vMerge w:val="restart"/>
          <w:shd w:val="clear" w:color="auto" w:fill="auto"/>
        </w:tcPr>
        <w:p w14:paraId="65A771FC" w14:textId="77777777" w:rsidR="00B9402C" w:rsidRPr="00256040" w:rsidRDefault="00B9402C" w:rsidP="008A4A6B">
          <w:pPr>
            <w:pStyle w:val="Kopfzeile"/>
            <w:framePr w:hSpace="0" w:wrap="auto" w:vAnchor="margin" w:yAlign="inline"/>
            <w:spacing w:before="0"/>
            <w:rPr>
              <w:b/>
              <w:sz w:val="20"/>
            </w:rPr>
          </w:pPr>
          <w:r w:rsidRPr="00256040">
            <w:rPr>
              <w:b/>
              <w:sz w:val="20"/>
            </w:rPr>
            <w:t>Reinhard Schaffert</w:t>
          </w:r>
          <w:r w:rsidRPr="00256040">
            <w:rPr>
              <w:b/>
              <w:sz w:val="20"/>
            </w:rPr>
            <w:br/>
          </w:r>
          <w:r w:rsidRPr="00256040">
            <w:rPr>
              <w:b/>
            </w:rPr>
            <w:t>Geschäftsführer</w:t>
          </w:r>
        </w:p>
        <w:p w14:paraId="63CCBDF1" w14:textId="77777777" w:rsidR="00856359" w:rsidRDefault="00B9402C" w:rsidP="00256040">
          <w:pPr>
            <w:pStyle w:val="Kopfzeile"/>
            <w:framePr w:hSpace="0" w:wrap="auto" w:vAnchor="margin" w:yAlign="inline"/>
          </w:pPr>
          <w:r w:rsidRPr="00256040">
            <w:t>Telefon:</w:t>
          </w:r>
          <w:r w:rsidRPr="00256040">
            <w:tab/>
          </w:r>
          <w:r w:rsidR="00856359">
            <w:t>+49 171 99 53 045</w:t>
          </w:r>
          <w:r w:rsidR="00856359">
            <w:br/>
            <w:t>r.schaffert@klinikverbund-hessen.de</w:t>
          </w:r>
        </w:p>
        <w:p w14:paraId="409FA7E2" w14:textId="77777777" w:rsidR="00856359" w:rsidRPr="00256040" w:rsidRDefault="00856359" w:rsidP="00856359">
          <w:pPr>
            <w:pStyle w:val="Kopfzeile"/>
            <w:framePr w:hSpace="0" w:wrap="auto" w:vAnchor="margin" w:yAlign="inline"/>
            <w:spacing w:before="240"/>
            <w:rPr>
              <w:b/>
              <w:sz w:val="20"/>
            </w:rPr>
          </w:pPr>
          <w:r>
            <w:rPr>
              <w:b/>
              <w:sz w:val="20"/>
            </w:rPr>
            <w:t>Geschäftsstelle</w:t>
          </w:r>
        </w:p>
        <w:p w14:paraId="47F86111" w14:textId="77777777" w:rsidR="00B9402C" w:rsidRPr="001E4E09" w:rsidRDefault="00B9402C" w:rsidP="00856359">
          <w:pPr>
            <w:pStyle w:val="Kopfzeile"/>
            <w:framePr w:hSpace="0" w:wrap="auto" w:vAnchor="margin" w:yAlign="inline"/>
            <w:spacing w:before="0"/>
          </w:pPr>
          <w:r w:rsidRPr="001E4E09">
            <w:t>Forsthausstraße 1-3</w:t>
          </w:r>
          <w:r>
            <w:br/>
          </w:r>
          <w:r w:rsidRPr="001E4E09">
            <w:t>35578 Wetzlar</w:t>
          </w:r>
        </w:p>
        <w:p w14:paraId="1EB0AC75" w14:textId="77777777" w:rsidR="00B9402C" w:rsidRPr="001E4E09" w:rsidRDefault="00856359" w:rsidP="00FA4C02">
          <w:pPr>
            <w:pStyle w:val="Kopfzeile"/>
            <w:framePr w:hSpace="0" w:wrap="auto" w:vAnchor="margin" w:yAlign="inline"/>
          </w:pPr>
          <w:r w:rsidRPr="00256040">
            <w:t>Telefon:</w:t>
          </w:r>
          <w:r w:rsidRPr="00256040">
            <w:tab/>
          </w:r>
          <w:r w:rsidR="007F33C1">
            <w:t xml:space="preserve">+49 </w:t>
          </w:r>
          <w:r w:rsidRPr="00256040">
            <w:t>6441 897 43 41</w:t>
          </w:r>
          <w:r>
            <w:br/>
          </w:r>
          <w:r w:rsidRPr="001E4E09">
            <w:t>gf@klinikverbund-hessen.de</w:t>
          </w:r>
          <w:r w:rsidR="00FA4C02">
            <w:br/>
          </w:r>
          <w:r w:rsidR="00B9402C" w:rsidRPr="001E4E09">
            <w:t>www.klinikverbund-hessen.de</w:t>
          </w:r>
        </w:p>
      </w:tc>
    </w:tr>
    <w:tr w:rsidR="00B9402C" w:rsidRPr="001E4E09" w14:paraId="5FED27CF" w14:textId="77777777" w:rsidTr="007F33C1">
      <w:trPr>
        <w:trHeight w:val="2098"/>
      </w:trPr>
      <w:tc>
        <w:tcPr>
          <w:tcW w:w="5003" w:type="dxa"/>
        </w:tcPr>
        <w:p w14:paraId="51829D3D" w14:textId="77777777" w:rsidR="00B9402C" w:rsidRPr="001E4E09" w:rsidRDefault="00B9402C" w:rsidP="00256040">
          <w:pPr>
            <w:pStyle w:val="Kopfzeile"/>
            <w:framePr w:hSpace="0" w:wrap="auto" w:vAnchor="margin" w:yAlign="inline"/>
          </w:pPr>
        </w:p>
      </w:tc>
      <w:tc>
        <w:tcPr>
          <w:tcW w:w="1660" w:type="dxa"/>
          <w:gridSpan w:val="2"/>
        </w:tcPr>
        <w:p w14:paraId="1AD7044E" w14:textId="77777777" w:rsidR="00B9402C" w:rsidRPr="001E4E09" w:rsidRDefault="00B9402C" w:rsidP="00256040">
          <w:pPr>
            <w:pStyle w:val="Kopfzeile"/>
            <w:framePr w:hSpace="0" w:wrap="auto" w:vAnchor="margin" w:yAlign="inline"/>
          </w:pPr>
        </w:p>
      </w:tc>
      <w:tc>
        <w:tcPr>
          <w:tcW w:w="2975" w:type="dxa"/>
          <w:vMerge/>
          <w:shd w:val="clear" w:color="auto" w:fill="auto"/>
        </w:tcPr>
        <w:p w14:paraId="45CCE154" w14:textId="77777777" w:rsidR="00B9402C" w:rsidRPr="001E4E09" w:rsidRDefault="00B9402C" w:rsidP="00256040">
          <w:pPr>
            <w:pStyle w:val="Kopfzeile"/>
            <w:framePr w:hSpace="0" w:wrap="auto" w:vAnchor="margin" w:yAlign="inline"/>
          </w:pPr>
        </w:p>
      </w:tc>
    </w:tr>
    <w:tr w:rsidR="00B9402C" w:rsidRPr="001E4E09" w14:paraId="33300760" w14:textId="77777777" w:rsidTr="00856359">
      <w:trPr>
        <w:trHeight w:val="582"/>
      </w:trPr>
      <w:tc>
        <w:tcPr>
          <w:tcW w:w="6096" w:type="dxa"/>
          <w:gridSpan w:val="2"/>
        </w:tcPr>
        <w:p w14:paraId="281D174D" w14:textId="77777777" w:rsidR="00B9402C" w:rsidRPr="001E4E09" w:rsidRDefault="00B9402C" w:rsidP="00256040">
          <w:pPr>
            <w:pStyle w:val="Kopfzeile"/>
            <w:framePr w:hSpace="0" w:wrap="auto" w:vAnchor="margin" w:yAlign="inline"/>
          </w:pPr>
        </w:p>
      </w:tc>
      <w:tc>
        <w:tcPr>
          <w:tcW w:w="3542" w:type="dxa"/>
          <w:gridSpan w:val="2"/>
        </w:tcPr>
        <w:p w14:paraId="7F13BC69" w14:textId="7C5BE28F" w:rsidR="00B9402C" w:rsidRPr="001E4E09" w:rsidRDefault="00B9402C" w:rsidP="00FA4C02">
          <w:pPr>
            <w:pStyle w:val="Kopfzeile"/>
            <w:framePr w:hSpace="0" w:wrap="auto" w:vAnchor="margin" w:yAlign="inline"/>
            <w:jc w:val="right"/>
          </w:pPr>
          <w:r w:rsidRPr="001E4E09">
            <w:t xml:space="preserve">Wetzlar, </w:t>
          </w:r>
          <w:r w:rsidRPr="001E4E09">
            <w:fldChar w:fldCharType="begin"/>
          </w:r>
          <w:r w:rsidRPr="001E4E09">
            <w:instrText xml:space="preserve"> CREATEDATE  \@ "d. MMMM yyyy"  \* MERGEFORMAT </w:instrText>
          </w:r>
          <w:r w:rsidRPr="001E4E09">
            <w:fldChar w:fldCharType="separate"/>
          </w:r>
          <w:r w:rsidR="00D45B59">
            <w:rPr>
              <w:noProof/>
            </w:rPr>
            <w:t>17. Juli 2019</w:t>
          </w:r>
          <w:r w:rsidRPr="001E4E09">
            <w:fldChar w:fldCharType="end"/>
          </w:r>
        </w:p>
      </w:tc>
    </w:tr>
  </w:tbl>
  <w:p w14:paraId="5497B1D6" w14:textId="77777777" w:rsidR="00B9402C" w:rsidRPr="001E4E09" w:rsidRDefault="00B9402C"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281C55"/>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25F3B"/>
    <w:rsid w:val="00135A27"/>
    <w:rsid w:val="00136BE3"/>
    <w:rsid w:val="0014098A"/>
    <w:rsid w:val="0014424F"/>
    <w:rsid w:val="001478BC"/>
    <w:rsid w:val="0015716A"/>
    <w:rsid w:val="00160C87"/>
    <w:rsid w:val="00173063"/>
    <w:rsid w:val="00180A63"/>
    <w:rsid w:val="00183799"/>
    <w:rsid w:val="00183B00"/>
    <w:rsid w:val="00187DBF"/>
    <w:rsid w:val="0019010E"/>
    <w:rsid w:val="0019211C"/>
    <w:rsid w:val="0019338F"/>
    <w:rsid w:val="00196D0A"/>
    <w:rsid w:val="00196F4D"/>
    <w:rsid w:val="001A0094"/>
    <w:rsid w:val="001A2A9A"/>
    <w:rsid w:val="001A659C"/>
    <w:rsid w:val="001A6F76"/>
    <w:rsid w:val="001B0889"/>
    <w:rsid w:val="001B5E67"/>
    <w:rsid w:val="001B6A44"/>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150"/>
    <w:rsid w:val="00273315"/>
    <w:rsid w:val="002766FD"/>
    <w:rsid w:val="0027685A"/>
    <w:rsid w:val="00281C55"/>
    <w:rsid w:val="00282542"/>
    <w:rsid w:val="00293C00"/>
    <w:rsid w:val="002A234D"/>
    <w:rsid w:val="002B04E3"/>
    <w:rsid w:val="002B2007"/>
    <w:rsid w:val="002B3366"/>
    <w:rsid w:val="002B6C2A"/>
    <w:rsid w:val="002C0BC4"/>
    <w:rsid w:val="002D1459"/>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323ED"/>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47EB"/>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6CA4"/>
    <w:rsid w:val="00797746"/>
    <w:rsid w:val="007A2B38"/>
    <w:rsid w:val="007A2FB5"/>
    <w:rsid w:val="007A456C"/>
    <w:rsid w:val="007A75A6"/>
    <w:rsid w:val="007B0FA2"/>
    <w:rsid w:val="007B5AA2"/>
    <w:rsid w:val="007B7619"/>
    <w:rsid w:val="007C08CF"/>
    <w:rsid w:val="007C1112"/>
    <w:rsid w:val="007D4C2F"/>
    <w:rsid w:val="007E65B8"/>
    <w:rsid w:val="007F003D"/>
    <w:rsid w:val="007F141D"/>
    <w:rsid w:val="007F33C1"/>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56359"/>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A4A6B"/>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477DF"/>
    <w:rsid w:val="00B501F2"/>
    <w:rsid w:val="00B51ACC"/>
    <w:rsid w:val="00B557EF"/>
    <w:rsid w:val="00B639B8"/>
    <w:rsid w:val="00B64E76"/>
    <w:rsid w:val="00B650B9"/>
    <w:rsid w:val="00B6775D"/>
    <w:rsid w:val="00B750DA"/>
    <w:rsid w:val="00B76132"/>
    <w:rsid w:val="00B7631E"/>
    <w:rsid w:val="00B76921"/>
    <w:rsid w:val="00B82A8C"/>
    <w:rsid w:val="00B82D4A"/>
    <w:rsid w:val="00B8418F"/>
    <w:rsid w:val="00B85D8F"/>
    <w:rsid w:val="00B87453"/>
    <w:rsid w:val="00B900A2"/>
    <w:rsid w:val="00B9402C"/>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198D"/>
    <w:rsid w:val="00C1251A"/>
    <w:rsid w:val="00C13878"/>
    <w:rsid w:val="00C22592"/>
    <w:rsid w:val="00C250FA"/>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45B59"/>
    <w:rsid w:val="00D51CAF"/>
    <w:rsid w:val="00D52C73"/>
    <w:rsid w:val="00D542CE"/>
    <w:rsid w:val="00D5743D"/>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A4C02"/>
    <w:rsid w:val="00FB009D"/>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26D9C"/>
  <w15:docId w15:val="{2EE8D1AF-91D6-4B1B-8320-C2141CD4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FA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Brief%20Schaff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4BE0-2FDD-46A1-8441-B6E5544B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FB8580A9-A039-425D-B20B-0FA1BCF7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Schaffert.dotx</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4</cp:revision>
  <cp:lastPrinted>2019-07-17T13:12:00Z</cp:lastPrinted>
  <dcterms:created xsi:type="dcterms:W3CDTF">2019-07-17T11:14:00Z</dcterms:created>
  <dcterms:modified xsi:type="dcterms:W3CDTF">2019-07-17T13:13:00Z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AuthorIds_UIVersion_2560">
    <vt:lpwstr>14</vt:lpwstr>
  </property>
</Properties>
</file>